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37" w:rsidRPr="00C10457" w:rsidRDefault="00E965B3">
      <w:pPr>
        <w:pStyle w:val="Balk1"/>
        <w:spacing w:before="73"/>
        <w:ind w:left="3887" w:right="3181"/>
        <w:jc w:val="center"/>
      </w:pPr>
      <w:r w:rsidRPr="00C10457">
        <w:rPr>
          <w:color w:val="444444"/>
        </w:rPr>
        <w:t>IĞDIR ÜNİVERSİTESİ</w:t>
      </w:r>
    </w:p>
    <w:p w:rsidR="00EC2437" w:rsidRPr="00C10457" w:rsidRDefault="00E965B3">
      <w:pPr>
        <w:spacing w:before="1"/>
        <w:ind w:left="2401" w:right="1700" w:firstLine="9"/>
        <w:jc w:val="center"/>
        <w:rPr>
          <w:b/>
        </w:rPr>
      </w:pPr>
      <w:r w:rsidRPr="00C10457">
        <w:rPr>
          <w:b/>
          <w:color w:val="444444"/>
        </w:rPr>
        <w:t>BÜYÜK AĞRI DOĞAL AFET VE KAYNAKLAR ARAŞTIRMA MERKEZİ YÖNETMELİĞİ, BADAKAM</w:t>
      </w:r>
    </w:p>
    <w:p w:rsidR="00EC2437" w:rsidRPr="00C10457" w:rsidRDefault="00EC2437">
      <w:pPr>
        <w:pStyle w:val="GvdeMetni"/>
        <w:ind w:left="0"/>
        <w:rPr>
          <w:b/>
          <w:sz w:val="24"/>
        </w:rPr>
      </w:pPr>
    </w:p>
    <w:p w:rsidR="00EC2437" w:rsidRPr="00C10457" w:rsidRDefault="00EC2437">
      <w:pPr>
        <w:pStyle w:val="GvdeMetni"/>
        <w:spacing w:before="10"/>
        <w:ind w:left="0"/>
        <w:rPr>
          <w:b/>
          <w:sz w:val="19"/>
        </w:rPr>
      </w:pPr>
    </w:p>
    <w:p w:rsidR="00EC2437" w:rsidRPr="00C10457" w:rsidRDefault="00E965B3">
      <w:pPr>
        <w:ind w:left="116"/>
        <w:rPr>
          <w:b/>
        </w:rPr>
      </w:pPr>
      <w:r w:rsidRPr="00C10457">
        <w:rPr>
          <w:b/>
          <w:color w:val="444444"/>
        </w:rPr>
        <w:t>BİRİNCİ BÖLÜM</w:t>
      </w:r>
    </w:p>
    <w:p w:rsidR="00EC2437" w:rsidRPr="00C10457" w:rsidRDefault="00E965B3">
      <w:pPr>
        <w:spacing w:before="2"/>
        <w:ind w:left="116"/>
        <w:rPr>
          <w:b/>
        </w:rPr>
      </w:pPr>
      <w:r w:rsidRPr="00C10457">
        <w:rPr>
          <w:b/>
          <w:color w:val="444444"/>
        </w:rPr>
        <w:t>Amaç, Kapsam, Dayanak ve Tanımlar</w:t>
      </w:r>
    </w:p>
    <w:p w:rsidR="00EC2437" w:rsidRPr="00C10457" w:rsidRDefault="00EC2437">
      <w:pPr>
        <w:pStyle w:val="GvdeMetni"/>
        <w:spacing w:before="2"/>
        <w:ind w:left="0"/>
        <w:rPr>
          <w:b/>
        </w:rPr>
      </w:pPr>
      <w:bookmarkStart w:id="0" w:name="_GoBack"/>
      <w:bookmarkEnd w:id="0"/>
    </w:p>
    <w:p w:rsidR="00EC2437" w:rsidRPr="00C10457" w:rsidRDefault="00E965B3">
      <w:pPr>
        <w:pStyle w:val="GvdeMetni"/>
        <w:spacing w:before="1" w:line="251" w:lineRule="exact"/>
      </w:pPr>
      <w:r w:rsidRPr="00C10457">
        <w:rPr>
          <w:color w:val="444444"/>
        </w:rPr>
        <w:t>Amaç</w:t>
      </w:r>
    </w:p>
    <w:p w:rsidR="00EC2437" w:rsidRPr="00C10457" w:rsidRDefault="00E965B3">
      <w:pPr>
        <w:pStyle w:val="GvdeMetni"/>
        <w:ind w:right="111"/>
        <w:jc w:val="both"/>
      </w:pPr>
      <w:r w:rsidRPr="00C10457">
        <w:rPr>
          <w:b/>
          <w:color w:val="444444"/>
        </w:rPr>
        <w:t xml:space="preserve">Madde 1 </w:t>
      </w:r>
      <w:r w:rsidRPr="00C10457">
        <w:rPr>
          <w:color w:val="444444"/>
        </w:rPr>
        <w:t>– (1) Bu Yönetmeliğin amacı; Iğdır Üniversitesi bünyesinde kurulan Büyük Ağrı Doğal Afet ve Kaynaklar Araştırma Merkezi (BADAKAM)’</w:t>
      </w:r>
      <w:proofErr w:type="spellStart"/>
      <w:r w:rsidRPr="00C10457">
        <w:rPr>
          <w:color w:val="444444"/>
        </w:rPr>
        <w:t>nin</w:t>
      </w:r>
      <w:proofErr w:type="spellEnd"/>
      <w:r w:rsidRPr="00C10457">
        <w:rPr>
          <w:color w:val="444444"/>
        </w:rPr>
        <w:t xml:space="preserve"> amacına, faaliyet alanlarına, yönetim organlarına ve araştırmacıların görevlerine ilişkin usul ve esasları düzenlemektir.</w:t>
      </w:r>
    </w:p>
    <w:p w:rsidR="00EC2437" w:rsidRPr="00C10457" w:rsidRDefault="00EC2437">
      <w:pPr>
        <w:pStyle w:val="GvdeMetni"/>
        <w:spacing w:before="1"/>
        <w:ind w:left="0"/>
      </w:pPr>
    </w:p>
    <w:p w:rsidR="00EC2437" w:rsidRPr="00C10457" w:rsidRDefault="00E965B3">
      <w:pPr>
        <w:pStyle w:val="GvdeMetni"/>
        <w:spacing w:line="251" w:lineRule="exact"/>
      </w:pPr>
      <w:r w:rsidRPr="00C10457">
        <w:rPr>
          <w:color w:val="444444"/>
        </w:rPr>
        <w:t>Kapsam</w:t>
      </w:r>
    </w:p>
    <w:p w:rsidR="00EC2437" w:rsidRPr="00C10457" w:rsidRDefault="00E965B3">
      <w:pPr>
        <w:pStyle w:val="GvdeMetni"/>
        <w:ind w:right="114"/>
        <w:jc w:val="both"/>
      </w:pPr>
      <w:r w:rsidRPr="00C10457">
        <w:rPr>
          <w:b/>
          <w:color w:val="444444"/>
        </w:rPr>
        <w:t xml:space="preserve">Madde 2 </w:t>
      </w:r>
      <w:r w:rsidRPr="00C10457">
        <w:rPr>
          <w:color w:val="444444"/>
        </w:rPr>
        <w:t>– (1) Bu Yönetmelik; Iğdır Üniversitesi Rektörlüğüne bağlı olarak kurulan Büyük Ağrı Doğal Afet ve Kaynaklar Araştırma Merkezi (BADAKAM)’</w:t>
      </w:r>
      <w:proofErr w:type="spellStart"/>
      <w:r w:rsidRPr="00C10457">
        <w:rPr>
          <w:color w:val="444444"/>
        </w:rPr>
        <w:t>nin</w:t>
      </w:r>
      <w:proofErr w:type="spellEnd"/>
      <w:r w:rsidRPr="00C10457">
        <w:rPr>
          <w:color w:val="444444"/>
        </w:rPr>
        <w:t xml:space="preserve"> amacına, faaliyetlerine, yönetim organlarına, yönetim organlarının görevlerine ve çalışma şekline ilişkin hükümleri kapsar.</w:t>
      </w:r>
    </w:p>
    <w:p w:rsidR="00EC2437" w:rsidRPr="00C10457" w:rsidRDefault="00EC2437">
      <w:pPr>
        <w:pStyle w:val="GvdeMetni"/>
        <w:spacing w:before="1"/>
        <w:ind w:left="0"/>
      </w:pPr>
    </w:p>
    <w:p w:rsidR="00EC2437" w:rsidRPr="00C10457" w:rsidRDefault="00E965B3">
      <w:pPr>
        <w:pStyle w:val="GvdeMetni"/>
        <w:spacing w:line="252" w:lineRule="exact"/>
      </w:pPr>
      <w:r w:rsidRPr="00C10457">
        <w:rPr>
          <w:color w:val="444444"/>
        </w:rPr>
        <w:t>Dayanak</w:t>
      </w:r>
    </w:p>
    <w:p w:rsidR="00EC2437" w:rsidRPr="00C10457" w:rsidRDefault="00E965B3">
      <w:pPr>
        <w:pStyle w:val="GvdeMetni"/>
        <w:ind w:right="115"/>
        <w:jc w:val="both"/>
      </w:pPr>
      <w:r w:rsidRPr="00C10457">
        <w:rPr>
          <w:b/>
          <w:color w:val="444444"/>
        </w:rPr>
        <w:t xml:space="preserve">Madde 3 </w:t>
      </w:r>
      <w:r w:rsidRPr="00C10457">
        <w:rPr>
          <w:color w:val="444444"/>
        </w:rPr>
        <w:t xml:space="preserve">– (1) Bu Yönetmelik, </w:t>
      </w:r>
      <w:proofErr w:type="gramStart"/>
      <w:r w:rsidRPr="00C10457">
        <w:rPr>
          <w:color w:val="444444"/>
        </w:rPr>
        <w:t>4/11/1981</w:t>
      </w:r>
      <w:proofErr w:type="gramEnd"/>
      <w:r w:rsidRPr="00C10457">
        <w:rPr>
          <w:color w:val="444444"/>
        </w:rPr>
        <w:t xml:space="preserve"> tarihli ve 2547 sayılı Yükseköğretim Kanununun 7 </w:t>
      </w:r>
      <w:proofErr w:type="spellStart"/>
      <w:r w:rsidRPr="00C10457">
        <w:rPr>
          <w:color w:val="444444"/>
        </w:rPr>
        <w:t>nci</w:t>
      </w:r>
      <w:proofErr w:type="spellEnd"/>
      <w:r w:rsidRPr="00C10457">
        <w:rPr>
          <w:color w:val="444444"/>
        </w:rPr>
        <w:t xml:space="preserve"> maddesinin birinci fıkrasının (d) bendinin (2) numaralı alt bendi ile 14 üncü maddesine dayanılarak hazırlanmıştır.</w:t>
      </w:r>
    </w:p>
    <w:p w:rsidR="00EC2437" w:rsidRPr="00C10457" w:rsidRDefault="00EC2437">
      <w:pPr>
        <w:pStyle w:val="GvdeMetni"/>
        <w:spacing w:before="1"/>
        <w:ind w:left="0"/>
      </w:pPr>
    </w:p>
    <w:p w:rsidR="00EC2437" w:rsidRPr="00C10457" w:rsidRDefault="00E965B3">
      <w:pPr>
        <w:pStyle w:val="GvdeMetni"/>
        <w:spacing w:line="252" w:lineRule="exact"/>
        <w:jc w:val="both"/>
      </w:pPr>
      <w:r w:rsidRPr="00C10457">
        <w:rPr>
          <w:color w:val="444444"/>
        </w:rPr>
        <w:t>Tanımlar</w:t>
      </w:r>
    </w:p>
    <w:p w:rsidR="00EC2437" w:rsidRPr="00C10457" w:rsidRDefault="00E965B3">
      <w:pPr>
        <w:spacing w:line="252" w:lineRule="exact"/>
        <w:ind w:left="116"/>
        <w:jc w:val="both"/>
      </w:pPr>
      <w:r w:rsidRPr="00C10457">
        <w:rPr>
          <w:b/>
          <w:color w:val="444444"/>
        </w:rPr>
        <w:t xml:space="preserve">Madde 4 </w:t>
      </w:r>
      <w:r w:rsidRPr="00C10457">
        <w:rPr>
          <w:color w:val="444444"/>
        </w:rPr>
        <w:t>– (1) Bu Yönetmelikte geçen;</w:t>
      </w:r>
    </w:p>
    <w:p w:rsidR="00EC2437" w:rsidRPr="00C10457" w:rsidRDefault="00E965B3">
      <w:pPr>
        <w:pStyle w:val="ListeParagraf"/>
        <w:numPr>
          <w:ilvl w:val="0"/>
          <w:numId w:val="5"/>
        </w:numPr>
        <w:tabs>
          <w:tab w:val="left" w:pos="376"/>
        </w:tabs>
        <w:spacing w:before="1" w:line="252" w:lineRule="exact"/>
        <w:jc w:val="both"/>
      </w:pPr>
      <w:r w:rsidRPr="00C10457">
        <w:rPr>
          <w:color w:val="444444"/>
        </w:rPr>
        <w:t>Danışma Kurulu: Merkezin Danışma</w:t>
      </w:r>
      <w:r w:rsidRPr="00C10457">
        <w:rPr>
          <w:color w:val="444444"/>
          <w:spacing w:val="-2"/>
        </w:rPr>
        <w:t xml:space="preserve"> </w:t>
      </w:r>
      <w:r w:rsidRPr="00C10457">
        <w:rPr>
          <w:color w:val="444444"/>
        </w:rPr>
        <w:t>Kurulunu,</w:t>
      </w:r>
    </w:p>
    <w:p w:rsidR="00EC2437" w:rsidRPr="00C10457" w:rsidRDefault="00E965B3">
      <w:pPr>
        <w:pStyle w:val="ListeParagraf"/>
        <w:numPr>
          <w:ilvl w:val="0"/>
          <w:numId w:val="5"/>
        </w:numPr>
        <w:tabs>
          <w:tab w:val="left" w:pos="376"/>
        </w:tabs>
        <w:spacing w:line="252" w:lineRule="exact"/>
        <w:jc w:val="both"/>
      </w:pPr>
      <w:r w:rsidRPr="00C10457">
        <w:rPr>
          <w:color w:val="444444"/>
        </w:rPr>
        <w:t>Merkez (BADAKAM): Büyük Ağrı Doğal Afet ve Kaynaklar Araştırma</w:t>
      </w:r>
      <w:r w:rsidRPr="00C10457">
        <w:rPr>
          <w:color w:val="444444"/>
          <w:spacing w:val="-15"/>
        </w:rPr>
        <w:t xml:space="preserve"> </w:t>
      </w:r>
      <w:r w:rsidRPr="00C10457">
        <w:rPr>
          <w:color w:val="444444"/>
        </w:rPr>
        <w:t>Merkezini,</w:t>
      </w:r>
    </w:p>
    <w:p w:rsidR="00EC2437" w:rsidRPr="00C10457" w:rsidRDefault="00E965B3">
      <w:pPr>
        <w:pStyle w:val="ListeParagraf"/>
        <w:numPr>
          <w:ilvl w:val="0"/>
          <w:numId w:val="5"/>
        </w:numPr>
        <w:tabs>
          <w:tab w:val="left" w:pos="364"/>
        </w:tabs>
        <w:spacing w:before="2" w:line="252" w:lineRule="exact"/>
        <w:ind w:left="363" w:hanging="247"/>
        <w:jc w:val="both"/>
      </w:pPr>
      <w:r w:rsidRPr="00C10457">
        <w:rPr>
          <w:color w:val="444444"/>
        </w:rPr>
        <w:t>Müdür: Merkezin Müdürünü,</w:t>
      </w:r>
    </w:p>
    <w:p w:rsidR="00EC2437" w:rsidRPr="00C10457" w:rsidRDefault="00E965B3">
      <w:pPr>
        <w:pStyle w:val="GvdeMetni"/>
        <w:spacing w:line="252" w:lineRule="exact"/>
        <w:jc w:val="both"/>
      </w:pPr>
      <w:r w:rsidRPr="00C10457">
        <w:rPr>
          <w:color w:val="444444"/>
        </w:rPr>
        <w:t>ç) Rektör: Iğdır Üniversitesi Rektörünü,</w:t>
      </w:r>
    </w:p>
    <w:p w:rsidR="00EC2437" w:rsidRPr="00C10457" w:rsidRDefault="00E965B3">
      <w:pPr>
        <w:pStyle w:val="ListeParagraf"/>
        <w:numPr>
          <w:ilvl w:val="0"/>
          <w:numId w:val="5"/>
        </w:numPr>
        <w:tabs>
          <w:tab w:val="left" w:pos="376"/>
        </w:tabs>
        <w:spacing w:before="1" w:line="253" w:lineRule="exact"/>
        <w:jc w:val="both"/>
      </w:pPr>
      <w:r w:rsidRPr="00C10457">
        <w:rPr>
          <w:color w:val="444444"/>
        </w:rPr>
        <w:t>Üniversite: Iğdır Üniversitesini,</w:t>
      </w:r>
    </w:p>
    <w:p w:rsidR="00EC2437" w:rsidRPr="00C10457" w:rsidRDefault="00E965B3">
      <w:pPr>
        <w:pStyle w:val="ListeParagraf"/>
        <w:numPr>
          <w:ilvl w:val="0"/>
          <w:numId w:val="5"/>
        </w:numPr>
        <w:tabs>
          <w:tab w:val="left" w:pos="376"/>
        </w:tabs>
        <w:spacing w:line="253" w:lineRule="exact"/>
        <w:jc w:val="both"/>
      </w:pPr>
      <w:r w:rsidRPr="00C10457">
        <w:rPr>
          <w:color w:val="444444"/>
        </w:rPr>
        <w:t>Yönetim Kurulu: Merkezin Yönetim Kurulunu ifade</w:t>
      </w:r>
      <w:r w:rsidRPr="00C10457">
        <w:rPr>
          <w:color w:val="444444"/>
          <w:spacing w:val="1"/>
        </w:rPr>
        <w:t xml:space="preserve"> </w:t>
      </w:r>
      <w:r w:rsidRPr="00C10457">
        <w:rPr>
          <w:color w:val="444444"/>
        </w:rPr>
        <w:t>eder.</w:t>
      </w:r>
    </w:p>
    <w:p w:rsidR="00EC2437" w:rsidRPr="00C10457" w:rsidRDefault="00EC2437">
      <w:pPr>
        <w:pStyle w:val="GvdeMetni"/>
        <w:spacing w:before="9"/>
        <w:ind w:left="0"/>
        <w:rPr>
          <w:sz w:val="21"/>
        </w:rPr>
      </w:pPr>
    </w:p>
    <w:p w:rsidR="00EC2437" w:rsidRPr="00C10457" w:rsidRDefault="00E965B3">
      <w:pPr>
        <w:pStyle w:val="Balk1"/>
        <w:spacing w:before="1" w:line="252" w:lineRule="exact"/>
      </w:pPr>
      <w:r w:rsidRPr="00C10457">
        <w:rPr>
          <w:color w:val="444444"/>
        </w:rPr>
        <w:t>İKİNCİ BÖLÜM</w:t>
      </w:r>
    </w:p>
    <w:p w:rsidR="00EC2437" w:rsidRPr="00C10457" w:rsidRDefault="00E965B3">
      <w:pPr>
        <w:spacing w:line="252" w:lineRule="exact"/>
        <w:ind w:left="116"/>
        <w:jc w:val="both"/>
        <w:rPr>
          <w:b/>
        </w:rPr>
      </w:pPr>
      <w:r w:rsidRPr="00C10457">
        <w:rPr>
          <w:b/>
          <w:color w:val="444444"/>
        </w:rPr>
        <w:t>Merkezin Amacı, Faaliyet Alanları, Yönetim Organları ve Görevleri</w:t>
      </w:r>
    </w:p>
    <w:p w:rsidR="00EC2437" w:rsidRPr="00C10457" w:rsidRDefault="00EC2437">
      <w:pPr>
        <w:pStyle w:val="GvdeMetni"/>
        <w:ind w:left="0"/>
        <w:rPr>
          <w:b/>
        </w:rPr>
      </w:pPr>
    </w:p>
    <w:p w:rsidR="00EC2437" w:rsidRPr="00C10457" w:rsidRDefault="00E965B3">
      <w:pPr>
        <w:ind w:left="116"/>
        <w:jc w:val="both"/>
        <w:rPr>
          <w:b/>
        </w:rPr>
      </w:pPr>
      <w:r w:rsidRPr="00C10457">
        <w:rPr>
          <w:b/>
          <w:color w:val="444444"/>
        </w:rPr>
        <w:t>Merkezin amacı ve faaliyet alanları</w:t>
      </w:r>
    </w:p>
    <w:p w:rsidR="00EC2437" w:rsidRPr="00C10457" w:rsidRDefault="00E965B3">
      <w:pPr>
        <w:pStyle w:val="GvdeMetni"/>
        <w:spacing w:before="1"/>
        <w:jc w:val="both"/>
      </w:pPr>
      <w:r w:rsidRPr="00C10457">
        <w:rPr>
          <w:b/>
          <w:color w:val="444444"/>
        </w:rPr>
        <w:t xml:space="preserve">Madde 5 </w:t>
      </w:r>
      <w:r w:rsidRPr="00C10457">
        <w:rPr>
          <w:color w:val="444444"/>
        </w:rPr>
        <w:t>– (1) Merkezin amacı ve faaliyet alanları şunlardır:</w:t>
      </w:r>
    </w:p>
    <w:p w:rsidR="00EC2437" w:rsidRPr="00C10457" w:rsidRDefault="00E965B3">
      <w:pPr>
        <w:pStyle w:val="ListeParagraf"/>
        <w:numPr>
          <w:ilvl w:val="0"/>
          <w:numId w:val="4"/>
        </w:numPr>
        <w:tabs>
          <w:tab w:val="left" w:pos="501"/>
        </w:tabs>
        <w:spacing w:before="2"/>
        <w:ind w:right="113" w:firstLine="0"/>
        <w:jc w:val="both"/>
      </w:pPr>
      <w:proofErr w:type="gramStart"/>
      <w:r w:rsidRPr="00C10457">
        <w:rPr>
          <w:color w:val="444444"/>
        </w:rPr>
        <w:t xml:space="preserve">Türkiye’de, Dünya’da ve öncelikli olarak yakın çevremizdeki komşularımız Iran, Azerbaycan, Ermenistan, Gürcistan gibi ülkelerde mevcut olan; Doğal Kaynaklar (metallik madenler, endüstriyel ve enerji hammaddeleri, değerli taşlar, toprak, tuz, kömür, sıcak su, petrol, doğal gaz, </w:t>
      </w:r>
      <w:proofErr w:type="spellStart"/>
      <w:r w:rsidRPr="00C10457">
        <w:rPr>
          <w:color w:val="444444"/>
        </w:rPr>
        <w:t>vb</w:t>
      </w:r>
      <w:proofErr w:type="spellEnd"/>
      <w:r w:rsidRPr="00C10457">
        <w:rPr>
          <w:color w:val="444444"/>
        </w:rPr>
        <w:t xml:space="preserve"> ) ve Doğal Tehlikelerin (deprem, volkanik faaliyet, heyelan, zemin sıvılaşması, çökme-akma, taşkın, </w:t>
      </w:r>
      <w:proofErr w:type="spellStart"/>
      <w:r w:rsidRPr="00C10457">
        <w:rPr>
          <w:color w:val="444444"/>
        </w:rPr>
        <w:t>tsunami</w:t>
      </w:r>
      <w:proofErr w:type="spellEnd"/>
      <w:r w:rsidRPr="00C10457">
        <w:rPr>
          <w:color w:val="444444"/>
        </w:rPr>
        <w:t xml:space="preserve">, radyasyon, </w:t>
      </w:r>
      <w:proofErr w:type="spellStart"/>
      <w:r w:rsidRPr="00C10457">
        <w:rPr>
          <w:color w:val="444444"/>
        </w:rPr>
        <w:t>vb</w:t>
      </w:r>
      <w:proofErr w:type="spellEnd"/>
      <w:r w:rsidRPr="00C10457">
        <w:rPr>
          <w:color w:val="444444"/>
        </w:rPr>
        <w:t xml:space="preserve"> ) özelliklerini belirleme, oluşum biçimini tespit, ekonomik olarak değerlendirilme, yenilenebilir enerjide kullanım potansiyeli, aranması, işbirliği durumunu incelemek, Bölgemizde bulunan tarihi eser ve kalıntıların bulunması, ortaya çıkartılması, korunması, bölge kalkınmasına katkısını artırıcı  (</w:t>
      </w:r>
      <w:proofErr w:type="spellStart"/>
      <w:r w:rsidRPr="00C10457">
        <w:rPr>
          <w:color w:val="444444"/>
        </w:rPr>
        <w:t>JeoArkeoloji</w:t>
      </w:r>
      <w:proofErr w:type="spellEnd"/>
      <w:r w:rsidRPr="00C10457">
        <w:rPr>
          <w:color w:val="444444"/>
        </w:rPr>
        <w:t xml:space="preserve">) projelerin uygulanması, Bölgemizde ve komşu alanlarda bulunan Olağanüstü Jeolojik Oluşumların bulunması, incelenmesi ve ülke kalkınması, </w:t>
      </w:r>
      <w:proofErr w:type="spellStart"/>
      <w:r w:rsidRPr="00C10457">
        <w:rPr>
          <w:color w:val="444444"/>
        </w:rPr>
        <w:t>JeoPark</w:t>
      </w:r>
      <w:proofErr w:type="spellEnd"/>
      <w:r w:rsidRPr="00C10457">
        <w:rPr>
          <w:color w:val="444444"/>
        </w:rPr>
        <w:t xml:space="preserve"> olarak korunma altına alınması amaçlı projelerin uygulanması ve söz konusu faaliyetlerde bulunacak araştırmacı ve bilim adamı</w:t>
      </w:r>
      <w:r w:rsidRPr="00C10457">
        <w:rPr>
          <w:color w:val="444444"/>
          <w:spacing w:val="-7"/>
        </w:rPr>
        <w:t xml:space="preserve"> </w:t>
      </w:r>
      <w:r w:rsidRPr="00C10457">
        <w:rPr>
          <w:color w:val="444444"/>
        </w:rPr>
        <w:t>yetiştirmesi,</w:t>
      </w:r>
      <w:proofErr w:type="gramEnd"/>
    </w:p>
    <w:p w:rsidR="00EC2437" w:rsidRPr="00C10457" w:rsidRDefault="00E965B3" w:rsidP="008334F4">
      <w:pPr>
        <w:pStyle w:val="ListeParagraf"/>
        <w:numPr>
          <w:ilvl w:val="0"/>
          <w:numId w:val="4"/>
        </w:numPr>
        <w:tabs>
          <w:tab w:val="left" w:pos="443"/>
        </w:tabs>
        <w:spacing w:before="1"/>
        <w:ind w:right="114" w:firstLine="0"/>
        <w:jc w:val="both"/>
      </w:pPr>
      <w:r w:rsidRPr="00C10457">
        <w:rPr>
          <w:color w:val="444444"/>
        </w:rPr>
        <w:t>Kamu kurum ve kuruluşları ile ortak araştırmalar yürütmek ve ortak bu çalışmalara BADAKAM araştırmacılarının katılımını</w:t>
      </w:r>
      <w:r w:rsidRPr="00C10457">
        <w:rPr>
          <w:color w:val="444444"/>
          <w:spacing w:val="-7"/>
        </w:rPr>
        <w:t xml:space="preserve"> </w:t>
      </w:r>
      <w:r w:rsidRPr="00C10457">
        <w:rPr>
          <w:color w:val="444444"/>
        </w:rPr>
        <w:t>sağlamak,</w:t>
      </w:r>
    </w:p>
    <w:p w:rsidR="00EC2437" w:rsidRPr="00C10457" w:rsidRDefault="00E965B3" w:rsidP="008334F4">
      <w:pPr>
        <w:pStyle w:val="ListeParagraf"/>
        <w:numPr>
          <w:ilvl w:val="0"/>
          <w:numId w:val="4"/>
        </w:numPr>
        <w:tabs>
          <w:tab w:val="left" w:pos="486"/>
        </w:tabs>
        <w:ind w:right="110" w:firstLine="0"/>
        <w:jc w:val="both"/>
      </w:pPr>
      <w:r w:rsidRPr="00C10457">
        <w:rPr>
          <w:color w:val="444444"/>
        </w:rPr>
        <w:t>Yenilenebilir enerji, jeotermal-kömür-</w:t>
      </w:r>
      <w:proofErr w:type="gramStart"/>
      <w:r w:rsidRPr="00C10457">
        <w:rPr>
          <w:color w:val="444444"/>
        </w:rPr>
        <w:t>rüzgar</w:t>
      </w:r>
      <w:proofErr w:type="gramEnd"/>
      <w:r w:rsidRPr="00C10457">
        <w:rPr>
          <w:color w:val="444444"/>
        </w:rPr>
        <w:t xml:space="preserve">-güneş </w:t>
      </w:r>
      <w:proofErr w:type="spellStart"/>
      <w:r w:rsidRPr="00C10457">
        <w:rPr>
          <w:color w:val="444444"/>
        </w:rPr>
        <w:t>vb</w:t>
      </w:r>
      <w:proofErr w:type="spellEnd"/>
      <w:r w:rsidRPr="00C10457">
        <w:rPr>
          <w:color w:val="444444"/>
        </w:rPr>
        <w:t xml:space="preserve"> kaynakların değerlendirilmesi konularında projeler hazırlamak ve çözümler üretmek,</w:t>
      </w:r>
    </w:p>
    <w:p w:rsidR="00EC2437" w:rsidRPr="00C10457" w:rsidRDefault="00EC2437" w:rsidP="008334F4">
      <w:pPr>
        <w:jc w:val="both"/>
        <w:sectPr w:rsidR="00EC2437" w:rsidRPr="00C10457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EC2437" w:rsidRPr="00C10457" w:rsidRDefault="00E965B3" w:rsidP="008334F4">
      <w:pPr>
        <w:pStyle w:val="GvdeMetni"/>
        <w:spacing w:before="75"/>
        <w:ind w:right="19"/>
        <w:jc w:val="both"/>
      </w:pPr>
      <w:r w:rsidRPr="00C10457">
        <w:rPr>
          <w:color w:val="444444"/>
        </w:rPr>
        <w:lastRenderedPageBreak/>
        <w:t xml:space="preserve">ç) Tuz, Jips, Kil ve benzeri </w:t>
      </w:r>
      <w:proofErr w:type="spellStart"/>
      <w:r w:rsidRPr="00C10457">
        <w:rPr>
          <w:color w:val="444444"/>
        </w:rPr>
        <w:t>Evaporit</w:t>
      </w:r>
      <w:proofErr w:type="spellEnd"/>
      <w:r w:rsidRPr="00C10457">
        <w:rPr>
          <w:color w:val="444444"/>
        </w:rPr>
        <w:t xml:space="preserve"> Depozitleri konusunda yurtiçi ve yurtdışında yapılan çalışmaları derlemek ve bunları değerlendirmek; yapılmakta olan çalışmalara katılmak, Tuzluca KAYA TUZU yatakları uluslararası platformlarda değerlendirmek, tanıtmak.</w:t>
      </w:r>
    </w:p>
    <w:p w:rsidR="00EC2437" w:rsidRPr="00C10457" w:rsidRDefault="00E965B3" w:rsidP="008334F4">
      <w:pPr>
        <w:pStyle w:val="ListeParagraf"/>
        <w:numPr>
          <w:ilvl w:val="0"/>
          <w:numId w:val="4"/>
        </w:numPr>
        <w:tabs>
          <w:tab w:val="left" w:pos="436"/>
        </w:tabs>
        <w:spacing w:before="2"/>
        <w:ind w:right="112" w:firstLine="0"/>
        <w:jc w:val="both"/>
      </w:pPr>
      <w:r w:rsidRPr="00C10457">
        <w:rPr>
          <w:color w:val="444444"/>
        </w:rPr>
        <w:t xml:space="preserve">Büyük Ağrı- </w:t>
      </w:r>
      <w:proofErr w:type="spellStart"/>
      <w:r w:rsidRPr="00C10457">
        <w:rPr>
          <w:color w:val="444444"/>
        </w:rPr>
        <w:t>Tendürek</w:t>
      </w:r>
      <w:proofErr w:type="spellEnd"/>
      <w:r w:rsidRPr="00C10457">
        <w:rPr>
          <w:color w:val="444444"/>
        </w:rPr>
        <w:t xml:space="preserve">- </w:t>
      </w:r>
      <w:proofErr w:type="spellStart"/>
      <w:r w:rsidRPr="00C10457">
        <w:rPr>
          <w:color w:val="444444"/>
        </w:rPr>
        <w:t>Süphan</w:t>
      </w:r>
      <w:proofErr w:type="spellEnd"/>
      <w:r w:rsidRPr="00C10457">
        <w:rPr>
          <w:color w:val="444444"/>
        </w:rPr>
        <w:t xml:space="preserve"> – Erzurum- Kars Bazalt Platosu gibi dünyanın genç volkanlarının en güzel örneklerini yer bilimleri açısından (jeokimya, izotop </w:t>
      </w:r>
      <w:proofErr w:type="spellStart"/>
      <w:r w:rsidRPr="00C10457">
        <w:rPr>
          <w:color w:val="444444"/>
        </w:rPr>
        <w:t>jeokronoloji</w:t>
      </w:r>
      <w:proofErr w:type="spellEnd"/>
      <w:r w:rsidRPr="00C10457">
        <w:rPr>
          <w:color w:val="444444"/>
        </w:rPr>
        <w:t>, tektonik, volkan topografyası, buzul hareketleri, depremler) incelemek, dünyaya tanıtmak, uluslararası toplantı ve arazi eğitim gezileri</w:t>
      </w:r>
      <w:r w:rsidRPr="00C10457">
        <w:rPr>
          <w:color w:val="444444"/>
          <w:spacing w:val="-12"/>
        </w:rPr>
        <w:t xml:space="preserve"> </w:t>
      </w:r>
      <w:r w:rsidRPr="00C10457">
        <w:rPr>
          <w:color w:val="444444"/>
        </w:rPr>
        <w:t>düzenlemek.</w:t>
      </w:r>
    </w:p>
    <w:p w:rsidR="00EC2437" w:rsidRPr="00C10457" w:rsidRDefault="00E965B3" w:rsidP="008334F4">
      <w:pPr>
        <w:pStyle w:val="ListeParagraf"/>
        <w:numPr>
          <w:ilvl w:val="0"/>
          <w:numId w:val="4"/>
        </w:numPr>
        <w:tabs>
          <w:tab w:val="left" w:pos="402"/>
        </w:tabs>
        <w:ind w:right="113" w:firstLine="0"/>
        <w:jc w:val="both"/>
      </w:pPr>
      <w:r w:rsidRPr="00C10457">
        <w:rPr>
          <w:color w:val="444444"/>
        </w:rPr>
        <w:t>Bölgemizin başta gelen jeolojik tehlikesi olan DEPREM konusunda bölge ülkeleriyle sıkı kesintisiz veri alışverişini sağlayacak sistemleri kurmak ve ortak</w:t>
      </w:r>
      <w:r w:rsidRPr="00C10457">
        <w:rPr>
          <w:color w:val="444444"/>
          <w:spacing w:val="-6"/>
        </w:rPr>
        <w:t xml:space="preserve"> </w:t>
      </w:r>
      <w:r w:rsidRPr="00C10457">
        <w:rPr>
          <w:color w:val="444444"/>
        </w:rPr>
        <w:t>işletmek.</w:t>
      </w:r>
    </w:p>
    <w:p w:rsidR="00EC2437" w:rsidRPr="00C10457" w:rsidRDefault="00E965B3" w:rsidP="008334F4">
      <w:pPr>
        <w:pStyle w:val="ListeParagraf"/>
        <w:numPr>
          <w:ilvl w:val="0"/>
          <w:numId w:val="4"/>
        </w:numPr>
        <w:tabs>
          <w:tab w:val="left" w:pos="395"/>
        </w:tabs>
        <w:ind w:right="111" w:firstLine="0"/>
        <w:jc w:val="both"/>
      </w:pPr>
      <w:r w:rsidRPr="00C10457">
        <w:rPr>
          <w:color w:val="444444"/>
        </w:rPr>
        <w:t>Yer bilimi konusunda yayımlanan kitap, gazete, dergi, broşür, afiş, ses ve görüntü kayıtlarından oluşan yer bilimi kütüphanesi ve dokümantasyon birimi</w:t>
      </w:r>
      <w:r w:rsidRPr="00C10457">
        <w:rPr>
          <w:color w:val="444444"/>
          <w:spacing w:val="-7"/>
        </w:rPr>
        <w:t xml:space="preserve"> </w:t>
      </w:r>
      <w:r w:rsidRPr="00C10457">
        <w:rPr>
          <w:color w:val="444444"/>
        </w:rPr>
        <w:t>kurmak,</w:t>
      </w:r>
    </w:p>
    <w:p w:rsidR="00EC2437" w:rsidRPr="00C10457" w:rsidRDefault="00E965B3" w:rsidP="008334F4">
      <w:pPr>
        <w:pStyle w:val="ListeParagraf"/>
        <w:numPr>
          <w:ilvl w:val="0"/>
          <w:numId w:val="4"/>
        </w:numPr>
        <w:tabs>
          <w:tab w:val="left" w:pos="383"/>
        </w:tabs>
        <w:ind w:right="111" w:firstLine="0"/>
        <w:jc w:val="both"/>
      </w:pPr>
      <w:r w:rsidRPr="00C10457">
        <w:rPr>
          <w:color w:val="444444"/>
        </w:rPr>
        <w:t>Ulusal ve uluslararası toplantılar düzenleyerek Merkezin faaliyet alanlarıyla ilgili konularda bilgi ve görüş alışverişini gerçekleştirmek, elde edilen sonuçları kamuoyuna</w:t>
      </w:r>
      <w:r w:rsidRPr="00C10457">
        <w:rPr>
          <w:color w:val="444444"/>
          <w:spacing w:val="-16"/>
        </w:rPr>
        <w:t xml:space="preserve"> </w:t>
      </w:r>
      <w:r w:rsidRPr="00C10457">
        <w:rPr>
          <w:color w:val="444444"/>
        </w:rPr>
        <w:t>duyurmak,</w:t>
      </w:r>
    </w:p>
    <w:p w:rsidR="00EC2437" w:rsidRPr="00C10457" w:rsidRDefault="00E965B3" w:rsidP="008334F4">
      <w:pPr>
        <w:pStyle w:val="ListeParagraf"/>
        <w:numPr>
          <w:ilvl w:val="0"/>
          <w:numId w:val="4"/>
        </w:numPr>
        <w:tabs>
          <w:tab w:val="left" w:pos="397"/>
        </w:tabs>
        <w:ind w:right="118" w:firstLine="0"/>
        <w:jc w:val="both"/>
      </w:pPr>
      <w:r w:rsidRPr="00C10457">
        <w:rPr>
          <w:color w:val="444444"/>
        </w:rPr>
        <w:t>Yer bilimi ile ilgili kitap ve dergi yayımlayarak bu alan üzerinde çalışan bilim insanlarının bilgi ve tecrübelerini kalıcı eserler haline</w:t>
      </w:r>
      <w:r w:rsidRPr="00C10457">
        <w:rPr>
          <w:color w:val="444444"/>
          <w:spacing w:val="-5"/>
        </w:rPr>
        <w:t xml:space="preserve"> </w:t>
      </w:r>
      <w:r w:rsidRPr="00C10457">
        <w:rPr>
          <w:color w:val="444444"/>
        </w:rPr>
        <w:t>getirmek,</w:t>
      </w:r>
    </w:p>
    <w:p w:rsidR="00EC2437" w:rsidRPr="00C10457" w:rsidRDefault="00E965B3" w:rsidP="008334F4">
      <w:pPr>
        <w:pStyle w:val="ListeParagraf"/>
        <w:numPr>
          <w:ilvl w:val="0"/>
          <w:numId w:val="4"/>
        </w:numPr>
        <w:tabs>
          <w:tab w:val="left" w:pos="364"/>
        </w:tabs>
        <w:spacing w:line="253" w:lineRule="exact"/>
        <w:ind w:left="363" w:hanging="247"/>
        <w:jc w:val="both"/>
      </w:pPr>
      <w:r w:rsidRPr="00C10457">
        <w:rPr>
          <w:color w:val="444444"/>
        </w:rPr>
        <w:t>Yer bilimleri ve alakalı konularda eğitim çalışmaları</w:t>
      </w:r>
      <w:r w:rsidRPr="00C10457">
        <w:rPr>
          <w:color w:val="444444"/>
          <w:spacing w:val="-10"/>
        </w:rPr>
        <w:t xml:space="preserve"> </w:t>
      </w:r>
      <w:r w:rsidRPr="00C10457">
        <w:rPr>
          <w:color w:val="444444"/>
        </w:rPr>
        <w:t>düzenlemek,</w:t>
      </w:r>
    </w:p>
    <w:p w:rsidR="00EC2437" w:rsidRPr="00C10457" w:rsidRDefault="00E965B3" w:rsidP="008334F4">
      <w:pPr>
        <w:pStyle w:val="ListeParagraf"/>
        <w:numPr>
          <w:ilvl w:val="0"/>
          <w:numId w:val="4"/>
        </w:numPr>
        <w:tabs>
          <w:tab w:val="left" w:pos="429"/>
        </w:tabs>
        <w:ind w:right="116" w:firstLine="0"/>
        <w:jc w:val="both"/>
      </w:pPr>
      <w:r w:rsidRPr="00C10457">
        <w:rPr>
          <w:color w:val="444444"/>
        </w:rPr>
        <w:t>Komşu ülkeler ve faaliyet alanlarımızda ileri teknolojilere sahip ülke kuruluşlarıyla ortak projeler uygulamak ve işbirliğinin gelişmesini</w:t>
      </w:r>
      <w:r w:rsidRPr="00C10457">
        <w:rPr>
          <w:color w:val="444444"/>
          <w:spacing w:val="-3"/>
        </w:rPr>
        <w:t xml:space="preserve"> </w:t>
      </w:r>
      <w:r w:rsidRPr="00C10457">
        <w:rPr>
          <w:color w:val="444444"/>
        </w:rPr>
        <w:t>sağlamak.</w:t>
      </w:r>
    </w:p>
    <w:p w:rsidR="008334F4" w:rsidRPr="00C10457" w:rsidRDefault="008334F4" w:rsidP="008334F4">
      <w:pPr>
        <w:pStyle w:val="ListeParagraf"/>
        <w:numPr>
          <w:ilvl w:val="0"/>
          <w:numId w:val="4"/>
        </w:numPr>
        <w:tabs>
          <w:tab w:val="left" w:pos="364"/>
        </w:tabs>
        <w:spacing w:line="253" w:lineRule="exact"/>
        <w:ind w:left="363" w:hanging="247"/>
        <w:jc w:val="both"/>
        <w:rPr>
          <w:color w:val="444444"/>
        </w:rPr>
      </w:pPr>
      <w:r w:rsidRPr="00C10457">
        <w:rPr>
          <w:color w:val="444444"/>
        </w:rPr>
        <w:t>Üniversite içi ve dışındaki ilgili araştırma merkezleri ve enstitülerle gerek görüldüğü durumlarda işbirliği içerisine girerek, ortak çalışmalar yürütmek.</w:t>
      </w:r>
    </w:p>
    <w:p w:rsidR="00EC2437" w:rsidRPr="00C10457" w:rsidRDefault="00EC2437">
      <w:pPr>
        <w:pStyle w:val="GvdeMetni"/>
        <w:spacing w:before="9"/>
        <w:ind w:left="0"/>
        <w:rPr>
          <w:sz w:val="21"/>
        </w:rPr>
      </w:pPr>
    </w:p>
    <w:p w:rsidR="00EC2437" w:rsidRPr="00C10457" w:rsidRDefault="00E965B3">
      <w:pPr>
        <w:pStyle w:val="Balk1"/>
      </w:pPr>
      <w:r w:rsidRPr="00C10457">
        <w:rPr>
          <w:color w:val="444444"/>
        </w:rPr>
        <w:t>Merkezin yönetim organları</w:t>
      </w:r>
    </w:p>
    <w:p w:rsidR="00EC2437" w:rsidRPr="00C10457" w:rsidRDefault="00E965B3">
      <w:pPr>
        <w:pStyle w:val="GvdeMetni"/>
        <w:spacing w:before="1"/>
        <w:jc w:val="both"/>
      </w:pPr>
      <w:r w:rsidRPr="00C10457">
        <w:rPr>
          <w:b/>
          <w:color w:val="444444"/>
        </w:rPr>
        <w:t xml:space="preserve">Madde 6 </w:t>
      </w:r>
      <w:r w:rsidRPr="00C10457">
        <w:rPr>
          <w:color w:val="444444"/>
        </w:rPr>
        <w:t>– (1) Merkezin yönetim organları şunladır:</w:t>
      </w:r>
    </w:p>
    <w:p w:rsidR="00EC2437" w:rsidRPr="00C10457" w:rsidRDefault="008334F4">
      <w:pPr>
        <w:pStyle w:val="ListeParagraf"/>
        <w:numPr>
          <w:ilvl w:val="0"/>
          <w:numId w:val="3"/>
        </w:numPr>
        <w:tabs>
          <w:tab w:val="left" w:pos="376"/>
        </w:tabs>
        <w:spacing w:before="2" w:line="252" w:lineRule="exact"/>
        <w:jc w:val="both"/>
      </w:pPr>
      <w:r w:rsidRPr="00C10457">
        <w:rPr>
          <w:color w:val="444444"/>
        </w:rPr>
        <w:t>Merkez Müdürü ve müdür Yardımcıları</w:t>
      </w:r>
    </w:p>
    <w:p w:rsidR="00EC2437" w:rsidRPr="00C10457" w:rsidRDefault="00E965B3">
      <w:pPr>
        <w:pStyle w:val="ListeParagraf"/>
        <w:numPr>
          <w:ilvl w:val="0"/>
          <w:numId w:val="3"/>
        </w:numPr>
        <w:tabs>
          <w:tab w:val="left" w:pos="376"/>
        </w:tabs>
        <w:spacing w:line="252" w:lineRule="exact"/>
        <w:jc w:val="both"/>
      </w:pPr>
      <w:r w:rsidRPr="00C10457">
        <w:rPr>
          <w:color w:val="444444"/>
        </w:rPr>
        <w:t>Yönetim Kurulu,</w:t>
      </w:r>
    </w:p>
    <w:p w:rsidR="00EC2437" w:rsidRPr="00C10457" w:rsidRDefault="00E965B3">
      <w:pPr>
        <w:pStyle w:val="ListeParagraf"/>
        <w:numPr>
          <w:ilvl w:val="0"/>
          <w:numId w:val="3"/>
        </w:numPr>
        <w:tabs>
          <w:tab w:val="left" w:pos="364"/>
        </w:tabs>
        <w:spacing w:before="1"/>
        <w:ind w:left="363" w:hanging="247"/>
        <w:jc w:val="both"/>
      </w:pPr>
      <w:r w:rsidRPr="00C10457">
        <w:rPr>
          <w:color w:val="444444"/>
        </w:rPr>
        <w:t>Danışma</w:t>
      </w:r>
      <w:r w:rsidRPr="00C10457">
        <w:rPr>
          <w:color w:val="444444"/>
          <w:spacing w:val="-1"/>
        </w:rPr>
        <w:t xml:space="preserve"> </w:t>
      </w:r>
      <w:r w:rsidRPr="00C10457">
        <w:rPr>
          <w:color w:val="444444"/>
        </w:rPr>
        <w:t>Kurulu.</w:t>
      </w:r>
    </w:p>
    <w:p w:rsidR="00EC2437" w:rsidRPr="00C10457" w:rsidRDefault="00EC2437">
      <w:pPr>
        <w:pStyle w:val="GvdeMetni"/>
        <w:ind w:left="0"/>
      </w:pPr>
    </w:p>
    <w:p w:rsidR="00EC2437" w:rsidRPr="00C10457" w:rsidRDefault="00E965B3">
      <w:pPr>
        <w:pStyle w:val="GvdeMetni"/>
        <w:spacing w:before="1" w:line="251" w:lineRule="exact"/>
        <w:jc w:val="both"/>
      </w:pPr>
      <w:r w:rsidRPr="00C10457">
        <w:rPr>
          <w:color w:val="444444"/>
        </w:rPr>
        <w:t>Müdür</w:t>
      </w:r>
    </w:p>
    <w:p w:rsidR="00EC2437" w:rsidRPr="00C10457" w:rsidRDefault="00E965B3">
      <w:pPr>
        <w:pStyle w:val="GvdeMetni"/>
        <w:ind w:right="113"/>
        <w:jc w:val="both"/>
      </w:pPr>
      <w:r w:rsidRPr="00C10457">
        <w:rPr>
          <w:b/>
          <w:color w:val="444444"/>
        </w:rPr>
        <w:t xml:space="preserve">Madde 7 </w:t>
      </w:r>
      <w:r w:rsidRPr="00C10457">
        <w:rPr>
          <w:color w:val="444444"/>
        </w:rPr>
        <w:t xml:space="preserve">– (1) Müdür; </w:t>
      </w:r>
      <w:r w:rsidR="008334F4" w:rsidRPr="00C10457">
        <w:rPr>
          <w:color w:val="444444"/>
        </w:rPr>
        <w:t>Üniversitenin aylıklı öğretim elemanları</w:t>
      </w:r>
      <w:r w:rsidRPr="00C10457">
        <w:rPr>
          <w:color w:val="444444"/>
        </w:rPr>
        <w:t xml:space="preserve"> arasından, Rektör tarafından üç yıl için görevlendirilir. Görev süresi biten Müdür yeniden</w:t>
      </w:r>
      <w:r w:rsidRPr="00C10457">
        <w:rPr>
          <w:color w:val="444444"/>
          <w:spacing w:val="51"/>
        </w:rPr>
        <w:t xml:space="preserve"> </w:t>
      </w:r>
      <w:r w:rsidRPr="00C10457">
        <w:rPr>
          <w:color w:val="444444"/>
        </w:rPr>
        <w:t>görevlendirilebilir.</w:t>
      </w:r>
    </w:p>
    <w:p w:rsidR="00EC2437" w:rsidRPr="00C10457" w:rsidRDefault="00E965B3">
      <w:pPr>
        <w:pStyle w:val="GvdeMetni"/>
        <w:ind w:right="114"/>
        <w:jc w:val="both"/>
      </w:pPr>
      <w:r w:rsidRPr="00C10457">
        <w:rPr>
          <w:color w:val="444444"/>
        </w:rPr>
        <w:t xml:space="preserve">(2) Müdürün önerisi ile </w:t>
      </w:r>
      <w:r w:rsidR="008334F4" w:rsidRPr="00C10457">
        <w:rPr>
          <w:color w:val="444444"/>
        </w:rPr>
        <w:t xml:space="preserve">Üniversitenin aylıklı öğretim elemanları arasından </w:t>
      </w:r>
      <w:r w:rsidRPr="00C10457">
        <w:rPr>
          <w:color w:val="444444"/>
        </w:rPr>
        <w:t>en çok iki kişi müdür yardımcısı olarak Rektör tarafından üç yıl için görevlendirilir. Müdürün görevi sona erdiği zaman, yardımcılarının da görevi sona erer.</w:t>
      </w:r>
    </w:p>
    <w:p w:rsidR="00EC2437" w:rsidRPr="00C10457" w:rsidRDefault="00EC2437">
      <w:pPr>
        <w:pStyle w:val="GvdeMetni"/>
        <w:ind w:left="0"/>
      </w:pPr>
    </w:p>
    <w:p w:rsidR="00EC2437" w:rsidRPr="00C10457" w:rsidRDefault="00E965B3">
      <w:pPr>
        <w:pStyle w:val="GvdeMetni"/>
        <w:spacing w:line="252" w:lineRule="exact"/>
        <w:jc w:val="both"/>
      </w:pPr>
      <w:r w:rsidRPr="00C10457">
        <w:rPr>
          <w:color w:val="444444"/>
        </w:rPr>
        <w:t>Müdürün görevleri</w:t>
      </w:r>
    </w:p>
    <w:p w:rsidR="00EC2437" w:rsidRPr="00C10457" w:rsidRDefault="00E965B3">
      <w:pPr>
        <w:pStyle w:val="GvdeMetni"/>
        <w:spacing w:line="252" w:lineRule="exact"/>
        <w:jc w:val="both"/>
      </w:pPr>
      <w:r w:rsidRPr="00C10457">
        <w:rPr>
          <w:b/>
          <w:color w:val="444444"/>
        </w:rPr>
        <w:t xml:space="preserve">Madde 8 </w:t>
      </w:r>
      <w:r w:rsidRPr="00C10457">
        <w:rPr>
          <w:color w:val="444444"/>
        </w:rPr>
        <w:t>– (1) Müdürün görevleri şunlardır:</w:t>
      </w:r>
    </w:p>
    <w:p w:rsidR="00EC2437" w:rsidRPr="00C10457" w:rsidRDefault="00E965B3">
      <w:pPr>
        <w:pStyle w:val="ListeParagraf"/>
        <w:numPr>
          <w:ilvl w:val="0"/>
          <w:numId w:val="2"/>
        </w:numPr>
        <w:tabs>
          <w:tab w:val="left" w:pos="376"/>
        </w:tabs>
        <w:spacing w:before="1"/>
        <w:ind w:firstLine="0"/>
        <w:jc w:val="both"/>
      </w:pPr>
      <w:r w:rsidRPr="00C10457">
        <w:rPr>
          <w:color w:val="444444"/>
        </w:rPr>
        <w:t>Merkezi temsil</w:t>
      </w:r>
      <w:r w:rsidRPr="00C10457">
        <w:rPr>
          <w:color w:val="444444"/>
          <w:spacing w:val="-1"/>
        </w:rPr>
        <w:t xml:space="preserve"> </w:t>
      </w:r>
      <w:r w:rsidRPr="00C10457">
        <w:rPr>
          <w:color w:val="444444"/>
        </w:rPr>
        <w:t>etmek,</w:t>
      </w:r>
    </w:p>
    <w:p w:rsidR="00EC2437" w:rsidRPr="00C10457" w:rsidRDefault="00E965B3">
      <w:pPr>
        <w:pStyle w:val="ListeParagraf"/>
        <w:numPr>
          <w:ilvl w:val="0"/>
          <w:numId w:val="2"/>
        </w:numPr>
        <w:tabs>
          <w:tab w:val="left" w:pos="376"/>
        </w:tabs>
        <w:spacing w:before="2" w:line="252" w:lineRule="exact"/>
        <w:ind w:left="375"/>
        <w:jc w:val="both"/>
      </w:pPr>
      <w:r w:rsidRPr="00C10457">
        <w:rPr>
          <w:color w:val="444444"/>
        </w:rPr>
        <w:t>Yönetim Kuruluna ve Danışma Kuruluna başkanlık</w:t>
      </w:r>
      <w:r w:rsidRPr="00C10457">
        <w:rPr>
          <w:color w:val="444444"/>
          <w:spacing w:val="-1"/>
        </w:rPr>
        <w:t xml:space="preserve"> </w:t>
      </w:r>
      <w:r w:rsidRPr="00C10457">
        <w:rPr>
          <w:color w:val="444444"/>
        </w:rPr>
        <w:t>etmek,</w:t>
      </w:r>
    </w:p>
    <w:p w:rsidR="00EC2437" w:rsidRPr="00C10457" w:rsidRDefault="00E965B3">
      <w:pPr>
        <w:pStyle w:val="ListeParagraf"/>
        <w:numPr>
          <w:ilvl w:val="0"/>
          <w:numId w:val="2"/>
        </w:numPr>
        <w:tabs>
          <w:tab w:val="left" w:pos="364"/>
        </w:tabs>
        <w:spacing w:line="252" w:lineRule="exact"/>
        <w:ind w:left="363" w:hanging="247"/>
        <w:jc w:val="both"/>
      </w:pPr>
      <w:r w:rsidRPr="00C10457">
        <w:rPr>
          <w:color w:val="444444"/>
        </w:rPr>
        <w:t>Yönetim Kurulunun toplantı gündemini belirlemek ve toplantıya</w:t>
      </w:r>
      <w:r w:rsidRPr="00C10457">
        <w:rPr>
          <w:color w:val="444444"/>
          <w:spacing w:val="-13"/>
        </w:rPr>
        <w:t xml:space="preserve"> </w:t>
      </w:r>
      <w:r w:rsidRPr="00C10457">
        <w:rPr>
          <w:color w:val="444444"/>
        </w:rPr>
        <w:t>çağırmak,</w:t>
      </w:r>
    </w:p>
    <w:p w:rsidR="00EC2437" w:rsidRPr="00C10457" w:rsidRDefault="00E965B3">
      <w:pPr>
        <w:pStyle w:val="GvdeMetni"/>
      </w:pPr>
      <w:r w:rsidRPr="00C10457">
        <w:rPr>
          <w:color w:val="444444"/>
        </w:rPr>
        <w:t>ç) Merkez bünyesinde oluşturulan Çalışma Gruplarının (ÇG) faaliyetlerini düzenlemek, yürütmek, denetlemek,</w:t>
      </w:r>
    </w:p>
    <w:p w:rsidR="00EC2437" w:rsidRPr="00C10457" w:rsidRDefault="00E965B3">
      <w:pPr>
        <w:pStyle w:val="ListeParagraf"/>
        <w:numPr>
          <w:ilvl w:val="0"/>
          <w:numId w:val="2"/>
        </w:numPr>
        <w:tabs>
          <w:tab w:val="left" w:pos="457"/>
        </w:tabs>
        <w:ind w:right="117" w:firstLine="0"/>
      </w:pPr>
      <w:r w:rsidRPr="00C10457">
        <w:rPr>
          <w:color w:val="444444"/>
        </w:rPr>
        <w:t>Yönetim Kurulu kararlarını uygulamak, karara bağlanan çalışma raporlarını ilgililere sunmak ve sonuçlandırmak,</w:t>
      </w:r>
    </w:p>
    <w:p w:rsidR="00EC2437" w:rsidRPr="00C10457" w:rsidRDefault="00E965B3">
      <w:pPr>
        <w:pStyle w:val="ListeParagraf"/>
        <w:numPr>
          <w:ilvl w:val="0"/>
          <w:numId w:val="2"/>
        </w:numPr>
        <w:tabs>
          <w:tab w:val="left" w:pos="376"/>
        </w:tabs>
        <w:ind w:left="375"/>
      </w:pPr>
      <w:r w:rsidRPr="00C10457">
        <w:rPr>
          <w:color w:val="444444"/>
        </w:rPr>
        <w:t>Yıllık faaliyet raporunu ve bir sonraki yılın çalışma programını Rektörün onayına</w:t>
      </w:r>
      <w:r w:rsidRPr="00C10457">
        <w:rPr>
          <w:color w:val="444444"/>
          <w:spacing w:val="-30"/>
        </w:rPr>
        <w:t xml:space="preserve"> </w:t>
      </w:r>
      <w:r w:rsidRPr="00C10457">
        <w:rPr>
          <w:color w:val="444444"/>
        </w:rPr>
        <w:t>sunmak.</w:t>
      </w:r>
    </w:p>
    <w:p w:rsidR="00EC2437" w:rsidRPr="00C10457" w:rsidRDefault="00EC2437">
      <w:pPr>
        <w:pStyle w:val="GvdeMetni"/>
        <w:spacing w:before="1"/>
        <w:ind w:left="0"/>
      </w:pPr>
    </w:p>
    <w:p w:rsidR="00EC2437" w:rsidRPr="00C10457" w:rsidRDefault="00E965B3">
      <w:pPr>
        <w:pStyle w:val="GvdeMetni"/>
        <w:spacing w:line="252" w:lineRule="exact"/>
      </w:pPr>
      <w:r w:rsidRPr="00C10457">
        <w:rPr>
          <w:color w:val="444444"/>
        </w:rPr>
        <w:t>Yönetim kurulu</w:t>
      </w:r>
    </w:p>
    <w:p w:rsidR="00EC2437" w:rsidRPr="00C10457" w:rsidRDefault="00E965B3">
      <w:pPr>
        <w:pStyle w:val="GvdeMetni"/>
        <w:ind w:right="115"/>
        <w:jc w:val="both"/>
      </w:pPr>
      <w:r w:rsidRPr="00C10457">
        <w:rPr>
          <w:b/>
          <w:color w:val="444444"/>
        </w:rPr>
        <w:t xml:space="preserve">Madde 9 </w:t>
      </w:r>
      <w:r w:rsidRPr="00C10457">
        <w:rPr>
          <w:color w:val="444444"/>
        </w:rPr>
        <w:t xml:space="preserve">– (1) Yönetim Kurulu; </w:t>
      </w:r>
      <w:r w:rsidR="008334F4" w:rsidRPr="00C10457">
        <w:rPr>
          <w:color w:val="444444"/>
        </w:rPr>
        <w:t>Merkez Müdürü, Merkez Müdür yardımcısı(</w:t>
      </w:r>
      <w:proofErr w:type="spellStart"/>
      <w:r w:rsidR="008334F4" w:rsidRPr="00C10457">
        <w:rPr>
          <w:color w:val="444444"/>
        </w:rPr>
        <w:t>ları</w:t>
      </w:r>
      <w:proofErr w:type="spellEnd"/>
      <w:r w:rsidR="008334F4" w:rsidRPr="00C10457">
        <w:rPr>
          <w:color w:val="444444"/>
        </w:rPr>
        <w:t xml:space="preserve">) ile Üniversitenin öğretim elemanları arasından Merkez Müdürünce önerilen ve Rektör tarafından üç yıllığına görevlendirilen </w:t>
      </w:r>
      <w:r w:rsidR="00211182" w:rsidRPr="00C10457">
        <w:rPr>
          <w:color w:val="444444"/>
        </w:rPr>
        <w:t xml:space="preserve">en az üç </w:t>
      </w:r>
      <w:r w:rsidRPr="00C10457">
        <w:rPr>
          <w:color w:val="444444"/>
        </w:rPr>
        <w:t xml:space="preserve">üyeden oluşur. Süresi dolan üyeler yeniden görevlendirilebilir. Süresi dolmadan ayrılan veya altı aydan fazla görevlendirme sebebiyle toplantılara katılamayacak olan üyenin yerine, kalan süreyi tamamlamak üzere aynı </w:t>
      </w:r>
      <w:r w:rsidR="00211182" w:rsidRPr="00C10457">
        <w:rPr>
          <w:color w:val="444444"/>
        </w:rPr>
        <w:t>usul ile</w:t>
      </w:r>
      <w:r w:rsidRPr="00C10457">
        <w:rPr>
          <w:color w:val="444444"/>
        </w:rPr>
        <w:t xml:space="preserve"> yeni üye</w:t>
      </w:r>
      <w:r w:rsidRPr="00C10457">
        <w:rPr>
          <w:color w:val="444444"/>
          <w:spacing w:val="-6"/>
        </w:rPr>
        <w:t xml:space="preserve"> </w:t>
      </w:r>
      <w:r w:rsidRPr="00C10457">
        <w:rPr>
          <w:color w:val="444444"/>
        </w:rPr>
        <w:t>görevlendirilir.</w:t>
      </w:r>
    </w:p>
    <w:p w:rsidR="00EC2437" w:rsidRPr="00C10457" w:rsidRDefault="00E965B3">
      <w:pPr>
        <w:pStyle w:val="GvdeMetni"/>
        <w:spacing w:before="2"/>
      </w:pPr>
      <w:r w:rsidRPr="00C10457">
        <w:rPr>
          <w:color w:val="444444"/>
        </w:rPr>
        <w:t xml:space="preserve">(2) Yönetim Kurulu, Müdürün çağrısı üzerine </w:t>
      </w:r>
      <w:r w:rsidR="00211182" w:rsidRPr="00C10457">
        <w:rPr>
          <w:color w:val="444444"/>
        </w:rPr>
        <w:t>yıl içerisinde birden fazla</w:t>
      </w:r>
      <w:r w:rsidRPr="00C10457">
        <w:rPr>
          <w:color w:val="444444"/>
        </w:rPr>
        <w:t xml:space="preserve"> salt çoğunlukla toplanır ve kararlar oy çokluğu ile alınır.</w:t>
      </w:r>
    </w:p>
    <w:p w:rsidR="00EC2437" w:rsidRPr="00C10457" w:rsidRDefault="00EC2437">
      <w:pPr>
        <w:sectPr w:rsidR="00EC2437" w:rsidRPr="00C10457">
          <w:pgSz w:w="11910" w:h="16840"/>
          <w:pgMar w:top="1320" w:right="1300" w:bottom="280" w:left="1300" w:header="708" w:footer="708" w:gutter="0"/>
          <w:cols w:space="708"/>
        </w:sectPr>
      </w:pPr>
    </w:p>
    <w:p w:rsidR="00EC2437" w:rsidRPr="00C10457" w:rsidRDefault="00E965B3">
      <w:pPr>
        <w:pStyle w:val="GvdeMetni"/>
        <w:spacing w:before="70" w:line="251" w:lineRule="exact"/>
      </w:pPr>
      <w:r w:rsidRPr="00C10457">
        <w:rPr>
          <w:color w:val="444444"/>
        </w:rPr>
        <w:lastRenderedPageBreak/>
        <w:t>Yönetim kurulunun görevleri</w:t>
      </w:r>
    </w:p>
    <w:p w:rsidR="00EC2437" w:rsidRPr="00C10457" w:rsidRDefault="00E965B3">
      <w:pPr>
        <w:pStyle w:val="GvdeMetni"/>
        <w:spacing w:line="251" w:lineRule="exact"/>
      </w:pPr>
      <w:r w:rsidRPr="00C10457">
        <w:rPr>
          <w:b/>
          <w:color w:val="444444"/>
        </w:rPr>
        <w:t xml:space="preserve">Madde 10 </w:t>
      </w:r>
      <w:r w:rsidRPr="00C10457">
        <w:rPr>
          <w:color w:val="444444"/>
        </w:rPr>
        <w:t>– (1) Yönetim Kurulunun görevleri şunlardır:</w:t>
      </w:r>
    </w:p>
    <w:p w:rsidR="00EC2437" w:rsidRPr="00C10457" w:rsidRDefault="00E965B3">
      <w:pPr>
        <w:pStyle w:val="ListeParagraf"/>
        <w:numPr>
          <w:ilvl w:val="0"/>
          <w:numId w:val="1"/>
        </w:numPr>
        <w:tabs>
          <w:tab w:val="left" w:pos="448"/>
        </w:tabs>
        <w:spacing w:before="4"/>
        <w:ind w:right="120" w:firstLine="0"/>
      </w:pPr>
      <w:r w:rsidRPr="00C10457">
        <w:rPr>
          <w:color w:val="444444"/>
        </w:rPr>
        <w:t>Merkezin çalışmaları ile ilgili plan ve programların hazırlanmasını ve uygulanmasını sağlamak,</w:t>
      </w:r>
    </w:p>
    <w:p w:rsidR="00EC2437" w:rsidRPr="00C10457" w:rsidRDefault="00E965B3">
      <w:pPr>
        <w:pStyle w:val="ListeParagraf"/>
        <w:numPr>
          <w:ilvl w:val="0"/>
          <w:numId w:val="1"/>
        </w:numPr>
        <w:tabs>
          <w:tab w:val="left" w:pos="376"/>
        </w:tabs>
        <w:spacing w:line="251" w:lineRule="exact"/>
        <w:ind w:left="375" w:hanging="259"/>
      </w:pPr>
      <w:r w:rsidRPr="00C10457">
        <w:rPr>
          <w:color w:val="444444"/>
        </w:rPr>
        <w:t>Merkez bünyesinde kurulacak çalışma gruplarını</w:t>
      </w:r>
      <w:r w:rsidRPr="00C10457">
        <w:rPr>
          <w:color w:val="444444"/>
          <w:spacing w:val="-8"/>
        </w:rPr>
        <w:t xml:space="preserve"> </w:t>
      </w:r>
      <w:r w:rsidRPr="00C10457">
        <w:rPr>
          <w:color w:val="444444"/>
        </w:rPr>
        <w:t>oluşturmak,</w:t>
      </w:r>
    </w:p>
    <w:p w:rsidR="00EC2437" w:rsidRPr="00C10457" w:rsidRDefault="00E965B3">
      <w:pPr>
        <w:pStyle w:val="ListeParagraf"/>
        <w:numPr>
          <w:ilvl w:val="0"/>
          <w:numId w:val="1"/>
        </w:numPr>
        <w:tabs>
          <w:tab w:val="left" w:pos="388"/>
        </w:tabs>
        <w:spacing w:before="1"/>
        <w:ind w:right="113" w:firstLine="0"/>
      </w:pPr>
      <w:r w:rsidRPr="00C10457">
        <w:rPr>
          <w:color w:val="444444"/>
        </w:rPr>
        <w:t>Merkez çalışmalarıyla ilgili araştırma, inceleme, derleme ve yayın konularındaki proje ve talepleri</w:t>
      </w:r>
      <w:r w:rsidRPr="00C10457">
        <w:rPr>
          <w:color w:val="444444"/>
          <w:spacing w:val="-1"/>
        </w:rPr>
        <w:t xml:space="preserve"> </w:t>
      </w:r>
      <w:r w:rsidRPr="00C10457">
        <w:rPr>
          <w:color w:val="444444"/>
        </w:rPr>
        <w:t>değerlendirmek,</w:t>
      </w:r>
    </w:p>
    <w:p w:rsidR="00EC2437" w:rsidRPr="00C10457" w:rsidRDefault="00E965B3">
      <w:pPr>
        <w:pStyle w:val="GvdeMetni"/>
      </w:pPr>
      <w:r w:rsidRPr="00C10457">
        <w:rPr>
          <w:color w:val="444444"/>
        </w:rPr>
        <w:t>ç) Yurt içi ve yurt dışı kurum ve kuruluşlarla işbirliği içinde, amaç ve görevlerine uygun proje, analiz ve inceleme yapmak,</w:t>
      </w:r>
    </w:p>
    <w:p w:rsidR="00EC2437" w:rsidRPr="00C10457" w:rsidRDefault="00E965B3">
      <w:pPr>
        <w:pStyle w:val="ListeParagraf"/>
        <w:numPr>
          <w:ilvl w:val="0"/>
          <w:numId w:val="1"/>
        </w:numPr>
        <w:tabs>
          <w:tab w:val="left" w:pos="376"/>
        </w:tabs>
        <w:spacing w:line="251" w:lineRule="exact"/>
        <w:ind w:left="375" w:hanging="259"/>
      </w:pPr>
      <w:r w:rsidRPr="00C10457">
        <w:rPr>
          <w:color w:val="444444"/>
        </w:rPr>
        <w:t>Merkezin yıllık faaliyet raporu ile bir sonraki yıla ait çalışma programını</w:t>
      </w:r>
      <w:r w:rsidRPr="00C10457">
        <w:rPr>
          <w:color w:val="444444"/>
          <w:spacing w:val="-18"/>
        </w:rPr>
        <w:t xml:space="preserve"> </w:t>
      </w:r>
      <w:r w:rsidRPr="00C10457">
        <w:rPr>
          <w:color w:val="444444"/>
        </w:rPr>
        <w:t>hazırlamak,</w:t>
      </w:r>
    </w:p>
    <w:p w:rsidR="00EC2437" w:rsidRPr="00C10457" w:rsidRDefault="00E965B3">
      <w:pPr>
        <w:pStyle w:val="ListeParagraf"/>
        <w:numPr>
          <w:ilvl w:val="0"/>
          <w:numId w:val="1"/>
        </w:numPr>
        <w:tabs>
          <w:tab w:val="left" w:pos="376"/>
        </w:tabs>
        <w:spacing w:before="2"/>
        <w:ind w:left="375" w:hanging="259"/>
      </w:pPr>
      <w:r w:rsidRPr="00C10457">
        <w:rPr>
          <w:color w:val="444444"/>
        </w:rPr>
        <w:t>Müdürün önereceği diğer konuları görüşüp karara</w:t>
      </w:r>
      <w:r w:rsidRPr="00C10457">
        <w:rPr>
          <w:color w:val="444444"/>
          <w:spacing w:val="-13"/>
        </w:rPr>
        <w:t xml:space="preserve"> </w:t>
      </w:r>
      <w:r w:rsidRPr="00C10457">
        <w:rPr>
          <w:color w:val="444444"/>
        </w:rPr>
        <w:t>bağlamak.</w:t>
      </w:r>
    </w:p>
    <w:p w:rsidR="00EC2437" w:rsidRPr="00C10457" w:rsidRDefault="00EC2437">
      <w:pPr>
        <w:pStyle w:val="GvdeMetni"/>
        <w:ind w:left="0"/>
      </w:pPr>
    </w:p>
    <w:p w:rsidR="00EC2437" w:rsidRPr="00C10457" w:rsidRDefault="00E965B3">
      <w:pPr>
        <w:pStyle w:val="GvdeMetni"/>
        <w:spacing w:line="251" w:lineRule="exact"/>
      </w:pPr>
      <w:r w:rsidRPr="00C10457">
        <w:rPr>
          <w:color w:val="444444"/>
        </w:rPr>
        <w:t>Danışma kurulu ve görevleri</w:t>
      </w:r>
    </w:p>
    <w:p w:rsidR="00EC2437" w:rsidRPr="00C10457" w:rsidRDefault="00E965B3">
      <w:pPr>
        <w:pStyle w:val="GvdeMetni"/>
        <w:ind w:right="112"/>
        <w:jc w:val="both"/>
      </w:pPr>
      <w:r w:rsidRPr="00C10457">
        <w:rPr>
          <w:b/>
          <w:color w:val="444444"/>
        </w:rPr>
        <w:t xml:space="preserve">MADDE 11 – </w:t>
      </w:r>
      <w:r w:rsidRPr="00C10457">
        <w:rPr>
          <w:color w:val="444444"/>
        </w:rPr>
        <w:t xml:space="preserve">(1) Danışma Kurulu; </w:t>
      </w:r>
      <w:r w:rsidR="00211182" w:rsidRPr="00C10457">
        <w:rPr>
          <w:color w:val="444444"/>
        </w:rPr>
        <w:t xml:space="preserve">Üniversitenin öğretim elemanları arasından ve/veya </w:t>
      </w:r>
      <w:r w:rsidRPr="00C10457">
        <w:rPr>
          <w:color w:val="444444"/>
        </w:rPr>
        <w:t xml:space="preserve">bu alanla ilgili çalışmalarda bulunan </w:t>
      </w:r>
      <w:r w:rsidR="00211182" w:rsidRPr="00C10457">
        <w:rPr>
          <w:color w:val="444444"/>
        </w:rPr>
        <w:t xml:space="preserve">üniversite dışındaki </w:t>
      </w:r>
      <w:r w:rsidRPr="00C10457">
        <w:rPr>
          <w:color w:val="444444"/>
        </w:rPr>
        <w:t>kurum temsilcilerinden oluşur. Danışma Kurulu, Yönetim Kurulunun teklifi üzerine Rektör tarafından üç yıl için görevlendirilen en çok 6 üyeden oluşur. Danışma Kurulu; Müdürün yazılı daveti üzerine yılda en az bir defa toplanır ve salt çoğunluk aranmadan tavsiye niteliğinde kararlar alır.</w:t>
      </w:r>
    </w:p>
    <w:p w:rsidR="00EC2437" w:rsidRPr="00C10457" w:rsidRDefault="00EC2437">
      <w:pPr>
        <w:pStyle w:val="GvdeMetni"/>
        <w:ind w:left="0"/>
        <w:rPr>
          <w:sz w:val="24"/>
        </w:rPr>
      </w:pPr>
    </w:p>
    <w:p w:rsidR="00EC2437" w:rsidRPr="00C10457" w:rsidRDefault="00EC2437">
      <w:pPr>
        <w:pStyle w:val="GvdeMetni"/>
        <w:spacing w:before="10"/>
        <w:ind w:left="0"/>
        <w:rPr>
          <w:sz w:val="19"/>
        </w:rPr>
      </w:pPr>
    </w:p>
    <w:p w:rsidR="00EC2437" w:rsidRPr="00C10457" w:rsidRDefault="00E965B3">
      <w:pPr>
        <w:pStyle w:val="Balk1"/>
        <w:jc w:val="left"/>
        <w:rPr>
          <w:color w:val="444444"/>
        </w:rPr>
      </w:pPr>
      <w:r w:rsidRPr="00C10457">
        <w:rPr>
          <w:color w:val="444444"/>
        </w:rPr>
        <w:t>ÜÇÜNCÜ BÖLÜM</w:t>
      </w:r>
    </w:p>
    <w:p w:rsidR="00211182" w:rsidRPr="00C10457" w:rsidRDefault="00211182">
      <w:pPr>
        <w:pStyle w:val="Balk1"/>
        <w:jc w:val="left"/>
      </w:pPr>
    </w:p>
    <w:p w:rsidR="00EC2437" w:rsidRPr="00C10457" w:rsidRDefault="00E965B3">
      <w:pPr>
        <w:pStyle w:val="GvdeMetni"/>
        <w:spacing w:before="4"/>
        <w:rPr>
          <w:color w:val="444444"/>
        </w:rPr>
      </w:pPr>
      <w:r w:rsidRPr="00C10457">
        <w:rPr>
          <w:color w:val="444444"/>
        </w:rPr>
        <w:t>Son Hükümler</w:t>
      </w:r>
    </w:p>
    <w:p w:rsidR="00211182" w:rsidRPr="00C10457" w:rsidRDefault="00211182">
      <w:pPr>
        <w:pStyle w:val="GvdeMetni"/>
        <w:spacing w:before="4"/>
        <w:rPr>
          <w:color w:val="444444"/>
        </w:rPr>
      </w:pPr>
    </w:p>
    <w:p w:rsidR="00211182" w:rsidRPr="00C10457" w:rsidRDefault="00211182" w:rsidP="00211182">
      <w:pPr>
        <w:widowControl/>
        <w:adjustRightInd w:val="0"/>
        <w:ind w:left="142"/>
        <w:jc w:val="both"/>
        <w:rPr>
          <w:color w:val="444444"/>
        </w:rPr>
      </w:pPr>
      <w:r w:rsidRPr="00C10457">
        <w:rPr>
          <w:color w:val="444444"/>
        </w:rPr>
        <w:t>Personel ihtiyacı</w:t>
      </w:r>
    </w:p>
    <w:p w:rsidR="00211182" w:rsidRPr="00C10457" w:rsidRDefault="00211182" w:rsidP="00211182">
      <w:pPr>
        <w:widowControl/>
        <w:adjustRightInd w:val="0"/>
        <w:ind w:left="142"/>
        <w:jc w:val="both"/>
        <w:rPr>
          <w:color w:val="444444"/>
        </w:rPr>
      </w:pPr>
      <w:r w:rsidRPr="00C10457">
        <w:rPr>
          <w:b/>
          <w:color w:val="444444"/>
        </w:rPr>
        <w:t>MADDE 12 –</w:t>
      </w:r>
      <w:r w:rsidRPr="00C10457">
        <w:rPr>
          <w:color w:val="444444"/>
        </w:rPr>
        <w:t xml:space="preserve"> (1) Merkezin akademik, teknik, idari ve hizmetli personel ihtiyacı, 2547 sayılı Kanunun 13 üncü maddesine göre Merkez Müdürünün önerisi üzerine Rektör tarafından görevlendirilecek personel tarafından karşılanır.</w:t>
      </w:r>
    </w:p>
    <w:p w:rsidR="00211182" w:rsidRPr="00C10457" w:rsidRDefault="00211182">
      <w:pPr>
        <w:pStyle w:val="GvdeMetni"/>
        <w:spacing w:before="4"/>
      </w:pPr>
    </w:p>
    <w:p w:rsidR="00EC2437" w:rsidRPr="00C10457" w:rsidRDefault="00E965B3">
      <w:pPr>
        <w:pStyle w:val="GvdeMetni"/>
        <w:spacing w:line="251" w:lineRule="exact"/>
      </w:pPr>
      <w:r w:rsidRPr="00C10457">
        <w:rPr>
          <w:color w:val="444444"/>
        </w:rPr>
        <w:t>Yürürlük</w:t>
      </w:r>
    </w:p>
    <w:p w:rsidR="00EC2437" w:rsidRPr="00C10457" w:rsidRDefault="00E965B3">
      <w:pPr>
        <w:pStyle w:val="GvdeMetni"/>
        <w:spacing w:line="251" w:lineRule="exact"/>
      </w:pPr>
      <w:r w:rsidRPr="00C10457">
        <w:rPr>
          <w:b/>
          <w:color w:val="444444"/>
        </w:rPr>
        <w:t xml:space="preserve">Madde 12 </w:t>
      </w:r>
      <w:r w:rsidRPr="00C10457">
        <w:rPr>
          <w:color w:val="444444"/>
        </w:rPr>
        <w:t>– (1) Bu Yönetmelik yayımı tarihinde yürürlüğe girer.</w:t>
      </w:r>
    </w:p>
    <w:p w:rsidR="00EC2437" w:rsidRPr="00C10457" w:rsidRDefault="00EC2437">
      <w:pPr>
        <w:pStyle w:val="GvdeMetni"/>
        <w:spacing w:before="3"/>
        <w:ind w:left="0"/>
      </w:pPr>
    </w:p>
    <w:p w:rsidR="00EC2437" w:rsidRPr="00C10457" w:rsidRDefault="00E965B3">
      <w:pPr>
        <w:pStyle w:val="GvdeMetni"/>
        <w:spacing w:line="251" w:lineRule="exact"/>
      </w:pPr>
      <w:r w:rsidRPr="00C10457">
        <w:rPr>
          <w:color w:val="444444"/>
        </w:rPr>
        <w:t>Yürütme</w:t>
      </w:r>
    </w:p>
    <w:p w:rsidR="00EC2437" w:rsidRDefault="00E965B3">
      <w:pPr>
        <w:pStyle w:val="GvdeMetni"/>
        <w:spacing w:line="251" w:lineRule="exact"/>
      </w:pPr>
      <w:r w:rsidRPr="00C10457">
        <w:rPr>
          <w:b/>
          <w:color w:val="444444"/>
        </w:rPr>
        <w:t xml:space="preserve">Madde 13 </w:t>
      </w:r>
      <w:r w:rsidRPr="00C10457">
        <w:rPr>
          <w:color w:val="444444"/>
        </w:rPr>
        <w:t>– (1) Bu Yönetmelik hükümlerini Iğdır Üniversitesi Rektörü yürütür</w:t>
      </w:r>
    </w:p>
    <w:sectPr w:rsidR="00EC2437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0C7E"/>
    <w:multiLevelType w:val="hybridMultilevel"/>
    <w:tmpl w:val="CF3A6B7A"/>
    <w:lvl w:ilvl="0" w:tplc="9A100602">
      <w:start w:val="1"/>
      <w:numFmt w:val="lowerLetter"/>
      <w:lvlText w:val="%1)"/>
      <w:lvlJc w:val="left"/>
      <w:pPr>
        <w:ind w:left="116" w:hanging="331"/>
      </w:pPr>
      <w:rPr>
        <w:rFonts w:ascii="Arial" w:eastAsia="Arial" w:hAnsi="Arial" w:cs="Arial" w:hint="default"/>
        <w:color w:val="444444"/>
        <w:spacing w:val="-1"/>
        <w:w w:val="100"/>
        <w:sz w:val="22"/>
        <w:szCs w:val="22"/>
        <w:lang w:val="tr-TR" w:eastAsia="tr-TR" w:bidi="tr-TR"/>
      </w:rPr>
    </w:lvl>
    <w:lvl w:ilvl="1" w:tplc="B950AEE4">
      <w:numFmt w:val="bullet"/>
      <w:lvlText w:val="•"/>
      <w:lvlJc w:val="left"/>
      <w:pPr>
        <w:ind w:left="1038" w:hanging="331"/>
      </w:pPr>
      <w:rPr>
        <w:rFonts w:hint="default"/>
        <w:lang w:val="tr-TR" w:eastAsia="tr-TR" w:bidi="tr-TR"/>
      </w:rPr>
    </w:lvl>
    <w:lvl w:ilvl="2" w:tplc="CDD86FE6">
      <w:numFmt w:val="bullet"/>
      <w:lvlText w:val="•"/>
      <w:lvlJc w:val="left"/>
      <w:pPr>
        <w:ind w:left="1957" w:hanging="331"/>
      </w:pPr>
      <w:rPr>
        <w:rFonts w:hint="default"/>
        <w:lang w:val="tr-TR" w:eastAsia="tr-TR" w:bidi="tr-TR"/>
      </w:rPr>
    </w:lvl>
    <w:lvl w:ilvl="3" w:tplc="4426DC88">
      <w:numFmt w:val="bullet"/>
      <w:lvlText w:val="•"/>
      <w:lvlJc w:val="left"/>
      <w:pPr>
        <w:ind w:left="2875" w:hanging="331"/>
      </w:pPr>
      <w:rPr>
        <w:rFonts w:hint="default"/>
        <w:lang w:val="tr-TR" w:eastAsia="tr-TR" w:bidi="tr-TR"/>
      </w:rPr>
    </w:lvl>
    <w:lvl w:ilvl="4" w:tplc="F94C7A7A">
      <w:numFmt w:val="bullet"/>
      <w:lvlText w:val="•"/>
      <w:lvlJc w:val="left"/>
      <w:pPr>
        <w:ind w:left="3794" w:hanging="331"/>
      </w:pPr>
      <w:rPr>
        <w:rFonts w:hint="default"/>
        <w:lang w:val="tr-TR" w:eastAsia="tr-TR" w:bidi="tr-TR"/>
      </w:rPr>
    </w:lvl>
    <w:lvl w:ilvl="5" w:tplc="3890406A">
      <w:numFmt w:val="bullet"/>
      <w:lvlText w:val="•"/>
      <w:lvlJc w:val="left"/>
      <w:pPr>
        <w:ind w:left="4713" w:hanging="331"/>
      </w:pPr>
      <w:rPr>
        <w:rFonts w:hint="default"/>
        <w:lang w:val="tr-TR" w:eastAsia="tr-TR" w:bidi="tr-TR"/>
      </w:rPr>
    </w:lvl>
    <w:lvl w:ilvl="6" w:tplc="78DCFAFA">
      <w:numFmt w:val="bullet"/>
      <w:lvlText w:val="•"/>
      <w:lvlJc w:val="left"/>
      <w:pPr>
        <w:ind w:left="5631" w:hanging="331"/>
      </w:pPr>
      <w:rPr>
        <w:rFonts w:hint="default"/>
        <w:lang w:val="tr-TR" w:eastAsia="tr-TR" w:bidi="tr-TR"/>
      </w:rPr>
    </w:lvl>
    <w:lvl w:ilvl="7" w:tplc="DFCE6594">
      <w:numFmt w:val="bullet"/>
      <w:lvlText w:val="•"/>
      <w:lvlJc w:val="left"/>
      <w:pPr>
        <w:ind w:left="6550" w:hanging="331"/>
      </w:pPr>
      <w:rPr>
        <w:rFonts w:hint="default"/>
        <w:lang w:val="tr-TR" w:eastAsia="tr-TR" w:bidi="tr-TR"/>
      </w:rPr>
    </w:lvl>
    <w:lvl w:ilvl="8" w:tplc="787CD0E6">
      <w:numFmt w:val="bullet"/>
      <w:lvlText w:val="•"/>
      <w:lvlJc w:val="left"/>
      <w:pPr>
        <w:ind w:left="7469" w:hanging="331"/>
      </w:pPr>
      <w:rPr>
        <w:rFonts w:hint="default"/>
        <w:lang w:val="tr-TR" w:eastAsia="tr-TR" w:bidi="tr-TR"/>
      </w:rPr>
    </w:lvl>
  </w:abstractNum>
  <w:abstractNum w:abstractNumId="1">
    <w:nsid w:val="26070BDB"/>
    <w:multiLevelType w:val="hybridMultilevel"/>
    <w:tmpl w:val="E984166E"/>
    <w:lvl w:ilvl="0" w:tplc="B89A8F26">
      <w:start w:val="1"/>
      <w:numFmt w:val="lowerLetter"/>
      <w:lvlText w:val="%1)"/>
      <w:lvlJc w:val="left"/>
      <w:pPr>
        <w:ind w:left="375" w:hanging="259"/>
      </w:pPr>
      <w:rPr>
        <w:rFonts w:ascii="Arial" w:eastAsia="Arial" w:hAnsi="Arial" w:cs="Arial" w:hint="default"/>
        <w:color w:val="444444"/>
        <w:spacing w:val="-1"/>
        <w:w w:val="100"/>
        <w:sz w:val="22"/>
        <w:szCs w:val="22"/>
        <w:lang w:val="tr-TR" w:eastAsia="tr-TR" w:bidi="tr-TR"/>
      </w:rPr>
    </w:lvl>
    <w:lvl w:ilvl="1" w:tplc="0C7088BC">
      <w:numFmt w:val="bullet"/>
      <w:lvlText w:val="•"/>
      <w:lvlJc w:val="left"/>
      <w:pPr>
        <w:ind w:left="1272" w:hanging="259"/>
      </w:pPr>
      <w:rPr>
        <w:rFonts w:hint="default"/>
        <w:lang w:val="tr-TR" w:eastAsia="tr-TR" w:bidi="tr-TR"/>
      </w:rPr>
    </w:lvl>
    <w:lvl w:ilvl="2" w:tplc="3EEC564C">
      <w:numFmt w:val="bullet"/>
      <w:lvlText w:val="•"/>
      <w:lvlJc w:val="left"/>
      <w:pPr>
        <w:ind w:left="2165" w:hanging="259"/>
      </w:pPr>
      <w:rPr>
        <w:rFonts w:hint="default"/>
        <w:lang w:val="tr-TR" w:eastAsia="tr-TR" w:bidi="tr-TR"/>
      </w:rPr>
    </w:lvl>
    <w:lvl w:ilvl="3" w:tplc="0092314C">
      <w:numFmt w:val="bullet"/>
      <w:lvlText w:val="•"/>
      <w:lvlJc w:val="left"/>
      <w:pPr>
        <w:ind w:left="3057" w:hanging="259"/>
      </w:pPr>
      <w:rPr>
        <w:rFonts w:hint="default"/>
        <w:lang w:val="tr-TR" w:eastAsia="tr-TR" w:bidi="tr-TR"/>
      </w:rPr>
    </w:lvl>
    <w:lvl w:ilvl="4" w:tplc="7F2C5536">
      <w:numFmt w:val="bullet"/>
      <w:lvlText w:val="•"/>
      <w:lvlJc w:val="left"/>
      <w:pPr>
        <w:ind w:left="3950" w:hanging="259"/>
      </w:pPr>
      <w:rPr>
        <w:rFonts w:hint="default"/>
        <w:lang w:val="tr-TR" w:eastAsia="tr-TR" w:bidi="tr-TR"/>
      </w:rPr>
    </w:lvl>
    <w:lvl w:ilvl="5" w:tplc="9462ECEA">
      <w:numFmt w:val="bullet"/>
      <w:lvlText w:val="•"/>
      <w:lvlJc w:val="left"/>
      <w:pPr>
        <w:ind w:left="4843" w:hanging="259"/>
      </w:pPr>
      <w:rPr>
        <w:rFonts w:hint="default"/>
        <w:lang w:val="tr-TR" w:eastAsia="tr-TR" w:bidi="tr-TR"/>
      </w:rPr>
    </w:lvl>
    <w:lvl w:ilvl="6" w:tplc="6A944968">
      <w:numFmt w:val="bullet"/>
      <w:lvlText w:val="•"/>
      <w:lvlJc w:val="left"/>
      <w:pPr>
        <w:ind w:left="5735" w:hanging="259"/>
      </w:pPr>
      <w:rPr>
        <w:rFonts w:hint="default"/>
        <w:lang w:val="tr-TR" w:eastAsia="tr-TR" w:bidi="tr-TR"/>
      </w:rPr>
    </w:lvl>
    <w:lvl w:ilvl="7" w:tplc="8406614C">
      <w:numFmt w:val="bullet"/>
      <w:lvlText w:val="•"/>
      <w:lvlJc w:val="left"/>
      <w:pPr>
        <w:ind w:left="6628" w:hanging="259"/>
      </w:pPr>
      <w:rPr>
        <w:rFonts w:hint="default"/>
        <w:lang w:val="tr-TR" w:eastAsia="tr-TR" w:bidi="tr-TR"/>
      </w:rPr>
    </w:lvl>
    <w:lvl w:ilvl="8" w:tplc="00E814A2">
      <w:numFmt w:val="bullet"/>
      <w:lvlText w:val="•"/>
      <w:lvlJc w:val="left"/>
      <w:pPr>
        <w:ind w:left="7521" w:hanging="259"/>
      </w:pPr>
      <w:rPr>
        <w:rFonts w:hint="default"/>
        <w:lang w:val="tr-TR" w:eastAsia="tr-TR" w:bidi="tr-TR"/>
      </w:rPr>
    </w:lvl>
  </w:abstractNum>
  <w:abstractNum w:abstractNumId="2">
    <w:nsid w:val="481B0A97"/>
    <w:multiLevelType w:val="hybridMultilevel"/>
    <w:tmpl w:val="F976D90C"/>
    <w:lvl w:ilvl="0" w:tplc="57F6FF94">
      <w:start w:val="1"/>
      <w:numFmt w:val="lowerLetter"/>
      <w:lvlText w:val="%1)"/>
      <w:lvlJc w:val="left"/>
      <w:pPr>
        <w:ind w:left="375" w:hanging="259"/>
      </w:pPr>
      <w:rPr>
        <w:rFonts w:ascii="Arial" w:eastAsia="Arial" w:hAnsi="Arial" w:cs="Arial" w:hint="default"/>
        <w:color w:val="444444"/>
        <w:spacing w:val="-1"/>
        <w:w w:val="100"/>
        <w:sz w:val="22"/>
        <w:szCs w:val="22"/>
        <w:lang w:val="tr-TR" w:eastAsia="tr-TR" w:bidi="tr-TR"/>
      </w:rPr>
    </w:lvl>
    <w:lvl w:ilvl="1" w:tplc="5C9AD4CA">
      <w:numFmt w:val="bullet"/>
      <w:lvlText w:val="•"/>
      <w:lvlJc w:val="left"/>
      <w:pPr>
        <w:ind w:left="1272" w:hanging="259"/>
      </w:pPr>
      <w:rPr>
        <w:rFonts w:hint="default"/>
        <w:lang w:val="tr-TR" w:eastAsia="tr-TR" w:bidi="tr-TR"/>
      </w:rPr>
    </w:lvl>
    <w:lvl w:ilvl="2" w:tplc="F092CF7C">
      <w:numFmt w:val="bullet"/>
      <w:lvlText w:val="•"/>
      <w:lvlJc w:val="left"/>
      <w:pPr>
        <w:ind w:left="2165" w:hanging="259"/>
      </w:pPr>
      <w:rPr>
        <w:rFonts w:hint="default"/>
        <w:lang w:val="tr-TR" w:eastAsia="tr-TR" w:bidi="tr-TR"/>
      </w:rPr>
    </w:lvl>
    <w:lvl w:ilvl="3" w:tplc="42504112">
      <w:numFmt w:val="bullet"/>
      <w:lvlText w:val="•"/>
      <w:lvlJc w:val="left"/>
      <w:pPr>
        <w:ind w:left="3057" w:hanging="259"/>
      </w:pPr>
      <w:rPr>
        <w:rFonts w:hint="default"/>
        <w:lang w:val="tr-TR" w:eastAsia="tr-TR" w:bidi="tr-TR"/>
      </w:rPr>
    </w:lvl>
    <w:lvl w:ilvl="4" w:tplc="B41E6DDC">
      <w:numFmt w:val="bullet"/>
      <w:lvlText w:val="•"/>
      <w:lvlJc w:val="left"/>
      <w:pPr>
        <w:ind w:left="3950" w:hanging="259"/>
      </w:pPr>
      <w:rPr>
        <w:rFonts w:hint="default"/>
        <w:lang w:val="tr-TR" w:eastAsia="tr-TR" w:bidi="tr-TR"/>
      </w:rPr>
    </w:lvl>
    <w:lvl w:ilvl="5" w:tplc="27821A2E">
      <w:numFmt w:val="bullet"/>
      <w:lvlText w:val="•"/>
      <w:lvlJc w:val="left"/>
      <w:pPr>
        <w:ind w:left="4843" w:hanging="259"/>
      </w:pPr>
      <w:rPr>
        <w:rFonts w:hint="default"/>
        <w:lang w:val="tr-TR" w:eastAsia="tr-TR" w:bidi="tr-TR"/>
      </w:rPr>
    </w:lvl>
    <w:lvl w:ilvl="6" w:tplc="ADBED810">
      <w:numFmt w:val="bullet"/>
      <w:lvlText w:val="•"/>
      <w:lvlJc w:val="left"/>
      <w:pPr>
        <w:ind w:left="5735" w:hanging="259"/>
      </w:pPr>
      <w:rPr>
        <w:rFonts w:hint="default"/>
        <w:lang w:val="tr-TR" w:eastAsia="tr-TR" w:bidi="tr-TR"/>
      </w:rPr>
    </w:lvl>
    <w:lvl w:ilvl="7" w:tplc="99BAEB62">
      <w:numFmt w:val="bullet"/>
      <w:lvlText w:val="•"/>
      <w:lvlJc w:val="left"/>
      <w:pPr>
        <w:ind w:left="6628" w:hanging="259"/>
      </w:pPr>
      <w:rPr>
        <w:rFonts w:hint="default"/>
        <w:lang w:val="tr-TR" w:eastAsia="tr-TR" w:bidi="tr-TR"/>
      </w:rPr>
    </w:lvl>
    <w:lvl w:ilvl="8" w:tplc="95FE968C">
      <w:numFmt w:val="bullet"/>
      <w:lvlText w:val="•"/>
      <w:lvlJc w:val="left"/>
      <w:pPr>
        <w:ind w:left="7521" w:hanging="259"/>
      </w:pPr>
      <w:rPr>
        <w:rFonts w:hint="default"/>
        <w:lang w:val="tr-TR" w:eastAsia="tr-TR" w:bidi="tr-TR"/>
      </w:rPr>
    </w:lvl>
  </w:abstractNum>
  <w:abstractNum w:abstractNumId="3">
    <w:nsid w:val="578140D5"/>
    <w:multiLevelType w:val="hybridMultilevel"/>
    <w:tmpl w:val="D758C606"/>
    <w:lvl w:ilvl="0" w:tplc="7764C598">
      <w:start w:val="1"/>
      <w:numFmt w:val="lowerLetter"/>
      <w:lvlText w:val="%1)"/>
      <w:lvlJc w:val="left"/>
      <w:pPr>
        <w:ind w:left="116" w:hanging="259"/>
      </w:pPr>
      <w:rPr>
        <w:rFonts w:ascii="Arial" w:eastAsia="Arial" w:hAnsi="Arial" w:cs="Arial" w:hint="default"/>
        <w:color w:val="444444"/>
        <w:w w:val="100"/>
        <w:sz w:val="22"/>
        <w:szCs w:val="22"/>
        <w:lang w:val="tr-TR" w:eastAsia="tr-TR" w:bidi="tr-TR"/>
      </w:rPr>
    </w:lvl>
    <w:lvl w:ilvl="1" w:tplc="D1BE04C4">
      <w:numFmt w:val="bullet"/>
      <w:lvlText w:val="•"/>
      <w:lvlJc w:val="left"/>
      <w:pPr>
        <w:ind w:left="1038" w:hanging="259"/>
      </w:pPr>
      <w:rPr>
        <w:rFonts w:hint="default"/>
        <w:lang w:val="tr-TR" w:eastAsia="tr-TR" w:bidi="tr-TR"/>
      </w:rPr>
    </w:lvl>
    <w:lvl w:ilvl="2" w:tplc="164CA826">
      <w:numFmt w:val="bullet"/>
      <w:lvlText w:val="•"/>
      <w:lvlJc w:val="left"/>
      <w:pPr>
        <w:ind w:left="1957" w:hanging="259"/>
      </w:pPr>
      <w:rPr>
        <w:rFonts w:hint="default"/>
        <w:lang w:val="tr-TR" w:eastAsia="tr-TR" w:bidi="tr-TR"/>
      </w:rPr>
    </w:lvl>
    <w:lvl w:ilvl="3" w:tplc="35F08216">
      <w:numFmt w:val="bullet"/>
      <w:lvlText w:val="•"/>
      <w:lvlJc w:val="left"/>
      <w:pPr>
        <w:ind w:left="2875" w:hanging="259"/>
      </w:pPr>
      <w:rPr>
        <w:rFonts w:hint="default"/>
        <w:lang w:val="tr-TR" w:eastAsia="tr-TR" w:bidi="tr-TR"/>
      </w:rPr>
    </w:lvl>
    <w:lvl w:ilvl="4" w:tplc="2480A604">
      <w:numFmt w:val="bullet"/>
      <w:lvlText w:val="•"/>
      <w:lvlJc w:val="left"/>
      <w:pPr>
        <w:ind w:left="3794" w:hanging="259"/>
      </w:pPr>
      <w:rPr>
        <w:rFonts w:hint="default"/>
        <w:lang w:val="tr-TR" w:eastAsia="tr-TR" w:bidi="tr-TR"/>
      </w:rPr>
    </w:lvl>
    <w:lvl w:ilvl="5" w:tplc="6B66C99E">
      <w:numFmt w:val="bullet"/>
      <w:lvlText w:val="•"/>
      <w:lvlJc w:val="left"/>
      <w:pPr>
        <w:ind w:left="4713" w:hanging="259"/>
      </w:pPr>
      <w:rPr>
        <w:rFonts w:hint="default"/>
        <w:lang w:val="tr-TR" w:eastAsia="tr-TR" w:bidi="tr-TR"/>
      </w:rPr>
    </w:lvl>
    <w:lvl w:ilvl="6" w:tplc="6EFC3E0C">
      <w:numFmt w:val="bullet"/>
      <w:lvlText w:val="•"/>
      <w:lvlJc w:val="left"/>
      <w:pPr>
        <w:ind w:left="5631" w:hanging="259"/>
      </w:pPr>
      <w:rPr>
        <w:rFonts w:hint="default"/>
        <w:lang w:val="tr-TR" w:eastAsia="tr-TR" w:bidi="tr-TR"/>
      </w:rPr>
    </w:lvl>
    <w:lvl w:ilvl="7" w:tplc="BD74A590">
      <w:numFmt w:val="bullet"/>
      <w:lvlText w:val="•"/>
      <w:lvlJc w:val="left"/>
      <w:pPr>
        <w:ind w:left="6550" w:hanging="259"/>
      </w:pPr>
      <w:rPr>
        <w:rFonts w:hint="default"/>
        <w:lang w:val="tr-TR" w:eastAsia="tr-TR" w:bidi="tr-TR"/>
      </w:rPr>
    </w:lvl>
    <w:lvl w:ilvl="8" w:tplc="F926E0B6">
      <w:numFmt w:val="bullet"/>
      <w:lvlText w:val="•"/>
      <w:lvlJc w:val="left"/>
      <w:pPr>
        <w:ind w:left="7469" w:hanging="259"/>
      </w:pPr>
      <w:rPr>
        <w:rFonts w:hint="default"/>
        <w:lang w:val="tr-TR" w:eastAsia="tr-TR" w:bidi="tr-TR"/>
      </w:rPr>
    </w:lvl>
  </w:abstractNum>
  <w:abstractNum w:abstractNumId="4">
    <w:nsid w:val="7F07133E"/>
    <w:multiLevelType w:val="hybridMultilevel"/>
    <w:tmpl w:val="E63A0578"/>
    <w:lvl w:ilvl="0" w:tplc="24FC60BA">
      <w:start w:val="1"/>
      <w:numFmt w:val="lowerLetter"/>
      <w:lvlText w:val="%1)"/>
      <w:lvlJc w:val="left"/>
      <w:pPr>
        <w:ind w:left="116" w:hanging="384"/>
      </w:pPr>
      <w:rPr>
        <w:rFonts w:ascii="Arial" w:eastAsia="Arial" w:hAnsi="Arial" w:cs="Arial" w:hint="default"/>
        <w:color w:val="444444"/>
        <w:spacing w:val="-1"/>
        <w:w w:val="100"/>
        <w:sz w:val="22"/>
        <w:szCs w:val="22"/>
        <w:lang w:val="tr-TR" w:eastAsia="tr-TR" w:bidi="tr-TR"/>
      </w:rPr>
    </w:lvl>
    <w:lvl w:ilvl="1" w:tplc="36EA3B7A">
      <w:numFmt w:val="bullet"/>
      <w:lvlText w:val="•"/>
      <w:lvlJc w:val="left"/>
      <w:pPr>
        <w:ind w:left="1038" w:hanging="384"/>
      </w:pPr>
      <w:rPr>
        <w:rFonts w:hint="default"/>
        <w:lang w:val="tr-TR" w:eastAsia="tr-TR" w:bidi="tr-TR"/>
      </w:rPr>
    </w:lvl>
    <w:lvl w:ilvl="2" w:tplc="2794AF92">
      <w:numFmt w:val="bullet"/>
      <w:lvlText w:val="•"/>
      <w:lvlJc w:val="left"/>
      <w:pPr>
        <w:ind w:left="1957" w:hanging="384"/>
      </w:pPr>
      <w:rPr>
        <w:rFonts w:hint="default"/>
        <w:lang w:val="tr-TR" w:eastAsia="tr-TR" w:bidi="tr-TR"/>
      </w:rPr>
    </w:lvl>
    <w:lvl w:ilvl="3" w:tplc="05AA96EA">
      <w:numFmt w:val="bullet"/>
      <w:lvlText w:val="•"/>
      <w:lvlJc w:val="left"/>
      <w:pPr>
        <w:ind w:left="2875" w:hanging="384"/>
      </w:pPr>
      <w:rPr>
        <w:rFonts w:hint="default"/>
        <w:lang w:val="tr-TR" w:eastAsia="tr-TR" w:bidi="tr-TR"/>
      </w:rPr>
    </w:lvl>
    <w:lvl w:ilvl="4" w:tplc="34D8CE10">
      <w:numFmt w:val="bullet"/>
      <w:lvlText w:val="•"/>
      <w:lvlJc w:val="left"/>
      <w:pPr>
        <w:ind w:left="3794" w:hanging="384"/>
      </w:pPr>
      <w:rPr>
        <w:rFonts w:hint="default"/>
        <w:lang w:val="tr-TR" w:eastAsia="tr-TR" w:bidi="tr-TR"/>
      </w:rPr>
    </w:lvl>
    <w:lvl w:ilvl="5" w:tplc="F5D0F88E">
      <w:numFmt w:val="bullet"/>
      <w:lvlText w:val="•"/>
      <w:lvlJc w:val="left"/>
      <w:pPr>
        <w:ind w:left="4713" w:hanging="384"/>
      </w:pPr>
      <w:rPr>
        <w:rFonts w:hint="default"/>
        <w:lang w:val="tr-TR" w:eastAsia="tr-TR" w:bidi="tr-TR"/>
      </w:rPr>
    </w:lvl>
    <w:lvl w:ilvl="6" w:tplc="F6801818">
      <w:numFmt w:val="bullet"/>
      <w:lvlText w:val="•"/>
      <w:lvlJc w:val="left"/>
      <w:pPr>
        <w:ind w:left="5631" w:hanging="384"/>
      </w:pPr>
      <w:rPr>
        <w:rFonts w:hint="default"/>
        <w:lang w:val="tr-TR" w:eastAsia="tr-TR" w:bidi="tr-TR"/>
      </w:rPr>
    </w:lvl>
    <w:lvl w:ilvl="7" w:tplc="B9241654">
      <w:numFmt w:val="bullet"/>
      <w:lvlText w:val="•"/>
      <w:lvlJc w:val="left"/>
      <w:pPr>
        <w:ind w:left="6550" w:hanging="384"/>
      </w:pPr>
      <w:rPr>
        <w:rFonts w:hint="default"/>
        <w:lang w:val="tr-TR" w:eastAsia="tr-TR" w:bidi="tr-TR"/>
      </w:rPr>
    </w:lvl>
    <w:lvl w:ilvl="8" w:tplc="E938A60C">
      <w:numFmt w:val="bullet"/>
      <w:lvlText w:val="•"/>
      <w:lvlJc w:val="left"/>
      <w:pPr>
        <w:ind w:left="7469" w:hanging="384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37"/>
    <w:rsid w:val="00211182"/>
    <w:rsid w:val="008334F4"/>
    <w:rsid w:val="00C10457"/>
    <w:rsid w:val="00E965B3"/>
    <w:rsid w:val="00E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16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kiymet deniz</dc:creator>
  <cp:lastModifiedBy>FerideGezen</cp:lastModifiedBy>
  <cp:revision>2</cp:revision>
  <dcterms:created xsi:type="dcterms:W3CDTF">2018-02-13T11:53:00Z</dcterms:created>
  <dcterms:modified xsi:type="dcterms:W3CDTF">2018-02-13T11:53:00Z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2017-12-12T00:00:00Z</vt:filetime>
  </property>
</Properties>
</file>